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FFF" w:rsidRPr="006E114E" w:rsidRDefault="003B5FFF" w:rsidP="003B5FFF">
      <w:pPr>
        <w:ind w:left="567" w:right="-568"/>
        <w:jc w:val="right"/>
        <w:rPr>
          <w:sz w:val="20"/>
          <w:szCs w:val="20"/>
          <w:lang w:val="lv-LV"/>
        </w:rPr>
      </w:pPr>
      <w:r w:rsidRPr="006E114E">
        <w:rPr>
          <w:sz w:val="20"/>
          <w:szCs w:val="20"/>
          <w:lang w:val="lv-LV"/>
        </w:rPr>
        <w:t xml:space="preserve">Apstiprināts ar </w:t>
      </w:r>
    </w:p>
    <w:p w:rsidR="003B5FFF" w:rsidRPr="006E114E" w:rsidRDefault="003B5FFF" w:rsidP="003B5FFF">
      <w:pPr>
        <w:ind w:left="567" w:right="-568"/>
        <w:jc w:val="right"/>
        <w:rPr>
          <w:sz w:val="20"/>
          <w:szCs w:val="20"/>
          <w:lang w:val="lv-LV"/>
        </w:rPr>
      </w:pPr>
      <w:r w:rsidRPr="006E114E">
        <w:rPr>
          <w:sz w:val="20"/>
          <w:szCs w:val="20"/>
          <w:lang w:val="lv-LV"/>
        </w:rPr>
        <w:t xml:space="preserve">Valsts izglītības satura centra </w:t>
      </w:r>
    </w:p>
    <w:p w:rsidR="003B5FFF" w:rsidRPr="006E114E" w:rsidRDefault="006E114E" w:rsidP="003B5FFF">
      <w:pPr>
        <w:pStyle w:val="NoSpacing"/>
        <w:ind w:right="-568"/>
        <w:jc w:val="right"/>
        <w:rPr>
          <w:sz w:val="20"/>
          <w:szCs w:val="20"/>
          <w:lang w:val="lv-LV"/>
        </w:rPr>
      </w:pPr>
      <w:r>
        <w:rPr>
          <w:sz w:val="20"/>
          <w:szCs w:val="20"/>
          <w:lang w:val="lv-LV"/>
        </w:rPr>
        <w:t>2022.gada 4.oktobra rīkojumu Nr.4.1-07/100</w:t>
      </w:r>
      <w:r w:rsidR="003B5FFF" w:rsidRPr="006E114E">
        <w:rPr>
          <w:sz w:val="20"/>
          <w:szCs w:val="20"/>
          <w:lang w:val="lv-LV"/>
        </w:rPr>
        <w:t xml:space="preserve"> </w:t>
      </w:r>
    </w:p>
    <w:p w:rsidR="003B5FFF" w:rsidRPr="006E114E" w:rsidRDefault="003B5FFF" w:rsidP="003B5FFF">
      <w:pPr>
        <w:pStyle w:val="Heading5"/>
        <w:jc w:val="left"/>
        <w:rPr>
          <w:b/>
          <w:lang w:val="lv-LV"/>
        </w:rPr>
      </w:pPr>
    </w:p>
    <w:p w:rsidR="003B5FFF" w:rsidRPr="0077336D" w:rsidRDefault="00610F64" w:rsidP="003B5FFF">
      <w:pPr>
        <w:pStyle w:val="BodyText"/>
        <w:jc w:val="center"/>
        <w:rPr>
          <w:strike/>
          <w:szCs w:val="28"/>
          <w:lang w:val="lv-LV"/>
        </w:rPr>
      </w:pPr>
      <w:r w:rsidRPr="0077336D">
        <w:rPr>
          <w:szCs w:val="28"/>
          <w:lang w:val="lv-LV"/>
        </w:rPr>
        <w:t>Bērnu un jauniešu m</w:t>
      </w:r>
      <w:r w:rsidR="003B5FFF" w:rsidRPr="0077336D">
        <w:rPr>
          <w:szCs w:val="28"/>
          <w:lang w:val="lv-LV"/>
        </w:rPr>
        <w:t xml:space="preserve">ākslas </w:t>
      </w:r>
      <w:r w:rsidRPr="0077336D">
        <w:rPr>
          <w:szCs w:val="28"/>
          <w:lang w:val="lv-LV"/>
        </w:rPr>
        <w:t xml:space="preserve">darbu </w:t>
      </w:r>
      <w:r w:rsidR="003B5FFF" w:rsidRPr="0077336D">
        <w:rPr>
          <w:szCs w:val="28"/>
          <w:lang w:val="lv-LV"/>
        </w:rPr>
        <w:t>konkurss un tērpu skate</w:t>
      </w:r>
    </w:p>
    <w:p w:rsidR="003B5FFF" w:rsidRPr="0077336D" w:rsidRDefault="00187AE8" w:rsidP="003B5FFF">
      <w:pPr>
        <w:jc w:val="center"/>
        <w:rPr>
          <w:b/>
          <w:sz w:val="28"/>
          <w:szCs w:val="28"/>
          <w:lang w:val="lv-LV"/>
        </w:rPr>
      </w:pPr>
      <w:r w:rsidRPr="0077336D">
        <w:rPr>
          <w:b/>
          <w:sz w:val="28"/>
          <w:szCs w:val="28"/>
          <w:lang w:val="lv-LV"/>
        </w:rPr>
        <w:t>„</w:t>
      </w:r>
      <w:r w:rsidR="007D215A" w:rsidRPr="0077336D">
        <w:rPr>
          <w:b/>
          <w:sz w:val="28"/>
          <w:szCs w:val="28"/>
          <w:lang w:val="lv-LV"/>
        </w:rPr>
        <w:t>Latvijas D</w:t>
      </w:r>
      <w:r w:rsidRPr="0077336D">
        <w:rPr>
          <w:b/>
          <w:sz w:val="28"/>
          <w:szCs w:val="28"/>
          <w:lang w:val="lv-LV"/>
        </w:rPr>
        <w:t>ziesmu svētku 150 toņi un pustoņi”</w:t>
      </w:r>
    </w:p>
    <w:p w:rsidR="007D215A" w:rsidRDefault="007D215A" w:rsidP="003B5FFF">
      <w:pPr>
        <w:jc w:val="center"/>
        <w:rPr>
          <w:b/>
          <w:sz w:val="28"/>
          <w:szCs w:val="28"/>
          <w:lang w:val="lv-LV"/>
        </w:rPr>
      </w:pPr>
    </w:p>
    <w:p w:rsidR="003B5FFF" w:rsidRDefault="003B5FFF" w:rsidP="003B5FFF">
      <w:pPr>
        <w:jc w:val="center"/>
        <w:rPr>
          <w:b/>
          <w:sz w:val="28"/>
          <w:szCs w:val="28"/>
          <w:lang w:val="lv-LV"/>
        </w:rPr>
      </w:pPr>
      <w:r>
        <w:rPr>
          <w:b/>
          <w:sz w:val="28"/>
          <w:szCs w:val="28"/>
          <w:lang w:val="lv-LV"/>
        </w:rPr>
        <w:t>NOLIKUMS</w:t>
      </w:r>
    </w:p>
    <w:p w:rsidR="00513693" w:rsidRPr="00F4666B" w:rsidRDefault="00513693" w:rsidP="003B5FFF">
      <w:pPr>
        <w:jc w:val="center"/>
        <w:rPr>
          <w:b/>
          <w:sz w:val="28"/>
          <w:szCs w:val="28"/>
          <w:lang w:val="lv-LV" w:eastAsia="lv-LV"/>
        </w:rPr>
      </w:pPr>
    </w:p>
    <w:p w:rsidR="00513693" w:rsidRPr="003A0B3B" w:rsidRDefault="00513693" w:rsidP="00513693">
      <w:pPr>
        <w:ind w:right="-93" w:firstLine="720"/>
        <w:jc w:val="both"/>
        <w:rPr>
          <w:i/>
          <w:lang w:val="lv-LV"/>
        </w:rPr>
      </w:pPr>
      <w:r w:rsidRPr="003A0B3B">
        <w:rPr>
          <w:i/>
          <w:lang w:val="lv-LV"/>
        </w:rPr>
        <w:t>Interešu izglītības nodarbību īstenošanā un pasākumu organizēšanā jāievēro Ministru kabineta 2021. gada 28. septembra noteikumu Nr. 662 “Epidemioloģiskās drošības pasākumi Covid-19 infekcijas izplatības ierobežošanai” prasības.</w:t>
      </w:r>
    </w:p>
    <w:p w:rsidR="00513693" w:rsidRPr="003A0B3B" w:rsidRDefault="00513693" w:rsidP="00513693">
      <w:pPr>
        <w:ind w:right="-93" w:firstLine="720"/>
        <w:jc w:val="both"/>
        <w:rPr>
          <w:i/>
          <w:lang w:val="lv-LV"/>
        </w:rPr>
      </w:pPr>
      <w:r w:rsidRPr="003A0B3B">
        <w:rPr>
          <w:i/>
          <w:lang w:val="lv-LV"/>
        </w:rPr>
        <w:t>Vecākiem/izglītojamā likumiskajiem pārstāvjiem sadarbībā ar pedagogiem ir pienākums raudzīties, lai izglītojamais neapmeklē nodarbību vai pasākumu, ja viņam ir kādas akūtas veselības problēmas vai saslimšanas pazīmes.</w:t>
      </w:r>
    </w:p>
    <w:p w:rsidR="00513693" w:rsidRPr="003A0B3B" w:rsidRDefault="00513693" w:rsidP="00513693">
      <w:pPr>
        <w:ind w:right="-93" w:firstLine="720"/>
        <w:jc w:val="both"/>
        <w:rPr>
          <w:i/>
          <w:lang w:val="lv-LV"/>
        </w:rPr>
      </w:pPr>
      <w:r w:rsidRPr="003A0B3B">
        <w:rPr>
          <w:i/>
          <w:lang w:val="lv-LV"/>
        </w:rPr>
        <w:t>Nodarbībās vai pasākumā iesaistītās puses seko līdzi aktuālajai informācijai un ievēro konkrētajā brīdī spēkā esošās epidemioloģiskās un sanitāri higiēniskās prasības, tādējādi ir iespējamas atkāpes no nolikuma, t.sk. pasākuma atcelšana, par ko tiek paziņots atsevišķi.</w:t>
      </w:r>
    </w:p>
    <w:p w:rsidR="003B5FFF" w:rsidRPr="008B6394" w:rsidRDefault="003B5FFF" w:rsidP="003B5FFF">
      <w:pPr>
        <w:rPr>
          <w:b/>
          <w:lang w:val="lv-LV"/>
        </w:rPr>
      </w:pPr>
    </w:p>
    <w:p w:rsidR="003B5FFF" w:rsidRPr="00923A17" w:rsidRDefault="003B5FFF" w:rsidP="003B5FFF">
      <w:pPr>
        <w:rPr>
          <w:b/>
          <w:lang w:val="lv-LV"/>
        </w:rPr>
      </w:pPr>
      <w:r w:rsidRPr="008B6394">
        <w:rPr>
          <w:b/>
          <w:lang w:val="lv-LV"/>
        </w:rPr>
        <w:t>MĒRĶI</w:t>
      </w:r>
      <w:r>
        <w:rPr>
          <w:b/>
          <w:lang w:val="lv-LV"/>
        </w:rPr>
        <w:t xml:space="preserve"> UN UZDEVUMI</w:t>
      </w:r>
    </w:p>
    <w:p w:rsidR="003B5FFF" w:rsidRPr="00F20CDC" w:rsidRDefault="003B5FFF" w:rsidP="003B5FFF">
      <w:pPr>
        <w:ind w:firstLine="426"/>
        <w:jc w:val="both"/>
        <w:rPr>
          <w:i/>
          <w:color w:val="FF0000"/>
          <w:lang w:val="lv-LV"/>
        </w:rPr>
      </w:pPr>
      <w:r>
        <w:rPr>
          <w:lang w:val="lv-LV"/>
        </w:rPr>
        <w:t xml:space="preserve">1. </w:t>
      </w:r>
      <w:r w:rsidRPr="00660556">
        <w:rPr>
          <w:lang w:val="lv-LV"/>
        </w:rPr>
        <w:t>Stiprināt bērnu un jauniešu patriotismu un valstisko apziņu,</w:t>
      </w:r>
      <w:r w:rsidRPr="00FF24AE">
        <w:rPr>
          <w:lang w:val="lv-LV"/>
        </w:rPr>
        <w:t xml:space="preserve"> </w:t>
      </w:r>
      <w:r w:rsidRPr="00AD36E6">
        <w:rPr>
          <w:lang w:val="lv-LV"/>
        </w:rPr>
        <w:t xml:space="preserve">bagātināt kultūrvēsturisko pieredzi, </w:t>
      </w:r>
      <w:r w:rsidR="003A0B3B">
        <w:rPr>
          <w:lang w:val="lv-LV"/>
        </w:rPr>
        <w:t>veicināt radošo spēju attīstību un</w:t>
      </w:r>
      <w:r w:rsidRPr="00AD36E6">
        <w:rPr>
          <w:lang w:val="lv-LV"/>
        </w:rPr>
        <w:t xml:space="preserve"> iniciatīvu izteikt sevi ar </w:t>
      </w:r>
      <w:r w:rsidR="00E05480">
        <w:rPr>
          <w:lang w:val="lv-LV"/>
        </w:rPr>
        <w:t>dažādiem</w:t>
      </w:r>
      <w:r w:rsidRPr="005E3C4A">
        <w:rPr>
          <w:lang w:val="lv-LV"/>
        </w:rPr>
        <w:t xml:space="preserve"> mākslas izteiksmes līdzekļiem</w:t>
      </w:r>
      <w:r>
        <w:rPr>
          <w:lang w:val="lv-LV"/>
        </w:rPr>
        <w:t xml:space="preserve">. </w:t>
      </w:r>
    </w:p>
    <w:p w:rsidR="003B5FFF" w:rsidRDefault="003B5FFF" w:rsidP="003B5FFF">
      <w:pPr>
        <w:ind w:firstLine="426"/>
        <w:jc w:val="both"/>
        <w:rPr>
          <w:lang w:val="lv-LV"/>
        </w:rPr>
      </w:pPr>
      <w:r>
        <w:rPr>
          <w:lang w:val="lv-LV"/>
        </w:rPr>
        <w:t xml:space="preserve">2. Sniegt iespēju </w:t>
      </w:r>
      <w:r w:rsidRPr="008B6394">
        <w:rPr>
          <w:lang w:val="lv-LV"/>
        </w:rPr>
        <w:t xml:space="preserve">konkursa </w:t>
      </w:r>
      <w:r>
        <w:rPr>
          <w:lang w:val="lv-LV"/>
        </w:rPr>
        <w:t xml:space="preserve">un tērpu skates </w:t>
      </w:r>
      <w:r w:rsidRPr="008B6394">
        <w:rPr>
          <w:lang w:val="lv-LV"/>
        </w:rPr>
        <w:t xml:space="preserve">dalībniekiem piedalīties </w:t>
      </w:r>
      <w:r w:rsidRPr="00DC47D1">
        <w:rPr>
          <w:lang w:val="lv-LV"/>
        </w:rPr>
        <w:t>V</w:t>
      </w:r>
      <w:r w:rsidR="00E05480">
        <w:rPr>
          <w:lang w:val="lv-LV"/>
        </w:rPr>
        <w:t>I</w:t>
      </w:r>
      <w:r w:rsidRPr="00DC47D1">
        <w:rPr>
          <w:lang w:val="lv-LV"/>
        </w:rPr>
        <w:t xml:space="preserve"> Latvijas bērnu un jauniešu</w:t>
      </w:r>
      <w:r>
        <w:rPr>
          <w:b/>
          <w:lang w:val="lv-LV"/>
        </w:rPr>
        <w:t xml:space="preserve"> </w:t>
      </w:r>
      <w:r w:rsidR="00661DD6">
        <w:rPr>
          <w:lang w:val="lv-LV"/>
        </w:rPr>
        <w:t>mākslas un mūzikas festivāla „T</w:t>
      </w:r>
      <w:r>
        <w:rPr>
          <w:lang w:val="lv-LV"/>
        </w:rPr>
        <w:t xml:space="preserve">oņi un pustoņi” (turpmāk – Festivāls) mākslas programmās. </w:t>
      </w:r>
    </w:p>
    <w:p w:rsidR="003B5FFF" w:rsidRPr="008B6394" w:rsidRDefault="003B5FFF" w:rsidP="003B5FFF">
      <w:pPr>
        <w:ind w:firstLine="426"/>
        <w:jc w:val="both"/>
        <w:rPr>
          <w:lang w:val="lv-LV" w:eastAsia="lv-LV"/>
        </w:rPr>
      </w:pPr>
      <w:r>
        <w:rPr>
          <w:lang w:val="lv-LV"/>
        </w:rPr>
        <w:t>3</w:t>
      </w:r>
      <w:r w:rsidRPr="008B6394">
        <w:rPr>
          <w:lang w:val="lv-LV"/>
        </w:rPr>
        <w:t>.</w:t>
      </w:r>
      <w:r>
        <w:rPr>
          <w:lang w:val="lv-LV"/>
        </w:rPr>
        <w:t xml:space="preserve"> </w:t>
      </w:r>
      <w:r w:rsidRPr="008B6394">
        <w:rPr>
          <w:lang w:val="lv-LV"/>
        </w:rPr>
        <w:t>Veicināt izglītības iestāžu</w:t>
      </w:r>
      <w:r>
        <w:rPr>
          <w:lang w:val="lv-LV"/>
        </w:rPr>
        <w:t xml:space="preserve"> mākslas </w:t>
      </w:r>
      <w:r w:rsidRPr="008B6394">
        <w:rPr>
          <w:lang w:val="lv-LV"/>
        </w:rPr>
        <w:t xml:space="preserve">pedagogu sadarbību un pieredzes apmaiņu. </w:t>
      </w:r>
    </w:p>
    <w:p w:rsidR="003B5FFF" w:rsidRPr="008B6394" w:rsidRDefault="003B5FFF" w:rsidP="003B5FFF">
      <w:pPr>
        <w:ind w:left="1080"/>
        <w:jc w:val="both"/>
        <w:rPr>
          <w:lang w:val="lv-LV" w:eastAsia="lv-LV"/>
        </w:rPr>
      </w:pPr>
    </w:p>
    <w:p w:rsidR="003B5FFF" w:rsidRPr="008B6394" w:rsidRDefault="003B5FFF" w:rsidP="003B5FFF">
      <w:pPr>
        <w:jc w:val="both"/>
        <w:rPr>
          <w:b/>
          <w:lang w:val="lv-LV"/>
        </w:rPr>
      </w:pPr>
      <w:r w:rsidRPr="008B6394">
        <w:rPr>
          <w:b/>
          <w:lang w:val="lv-LV"/>
        </w:rPr>
        <w:t>ORGANIZATORI</w:t>
      </w:r>
    </w:p>
    <w:p w:rsidR="003B5FFF" w:rsidRPr="00DD6822" w:rsidRDefault="003B5FFF" w:rsidP="003B5FFF">
      <w:pPr>
        <w:ind w:firstLine="720"/>
        <w:jc w:val="both"/>
        <w:rPr>
          <w:b/>
          <w:bCs/>
          <w:lang w:val="lv-LV"/>
        </w:rPr>
      </w:pPr>
      <w:r w:rsidRPr="00DD6822">
        <w:rPr>
          <w:lang w:val="lv-LV"/>
        </w:rPr>
        <w:t>Valsts izglītības satura centrs (VISC) sadarbībā ar</w:t>
      </w:r>
      <w:r>
        <w:rPr>
          <w:lang w:val="lv-LV"/>
        </w:rPr>
        <w:t xml:space="preserve"> Rīgas </w:t>
      </w:r>
      <w:r w:rsidRPr="00A333B4">
        <w:rPr>
          <w:lang w:val="lv-LV"/>
        </w:rPr>
        <w:t>dom</w:t>
      </w:r>
      <w:r w:rsidR="0077336D" w:rsidRPr="00A333B4">
        <w:rPr>
          <w:lang w:val="lv-LV"/>
        </w:rPr>
        <w:t>es Izglītības, kultūras un sporta departamentu</w:t>
      </w:r>
      <w:r w:rsidRPr="00A333B4">
        <w:rPr>
          <w:lang w:val="lv-LV"/>
        </w:rPr>
        <w:t>, p</w:t>
      </w:r>
      <w:r w:rsidRPr="00DD6822">
        <w:rPr>
          <w:lang w:val="lv-LV"/>
        </w:rPr>
        <w:t>ašvaldībām, pašvaldību izglītības pārvaldēm un izglītības iestādēm.</w:t>
      </w:r>
    </w:p>
    <w:p w:rsidR="003B5FFF" w:rsidRPr="00F4666B" w:rsidRDefault="003B5FFF" w:rsidP="003B5FFF">
      <w:pPr>
        <w:jc w:val="both"/>
        <w:rPr>
          <w:b/>
          <w:bCs/>
          <w:lang w:val="lv-LV"/>
        </w:rPr>
      </w:pPr>
    </w:p>
    <w:p w:rsidR="003B5FFF" w:rsidRPr="00813469" w:rsidRDefault="003B5FFF" w:rsidP="003B5FFF">
      <w:pPr>
        <w:jc w:val="both"/>
        <w:rPr>
          <w:b/>
          <w:bCs/>
          <w:lang w:val="lv-LV"/>
        </w:rPr>
      </w:pPr>
      <w:r w:rsidRPr="00813469">
        <w:rPr>
          <w:b/>
          <w:bCs/>
          <w:lang w:val="lv-LV"/>
        </w:rPr>
        <w:t>DALĪBNIEKI</w:t>
      </w:r>
    </w:p>
    <w:p w:rsidR="003B5FFF" w:rsidRDefault="003B5FFF" w:rsidP="00661DD6">
      <w:pPr>
        <w:ind w:firstLine="720"/>
        <w:jc w:val="both"/>
        <w:rPr>
          <w:lang w:val="lv-LV"/>
        </w:rPr>
      </w:pPr>
      <w:r w:rsidRPr="00F4666B">
        <w:rPr>
          <w:lang w:val="lv-LV"/>
        </w:rPr>
        <w:t xml:space="preserve">Izglītības iestāžu </w:t>
      </w:r>
      <w:r>
        <w:rPr>
          <w:lang w:val="lv-LV"/>
        </w:rPr>
        <w:t xml:space="preserve">interešu izglītības </w:t>
      </w:r>
      <w:r w:rsidRPr="00F4666B">
        <w:rPr>
          <w:lang w:val="lv-LV"/>
        </w:rPr>
        <w:t>mākslas</w:t>
      </w:r>
      <w:r>
        <w:rPr>
          <w:lang w:val="lv-LV"/>
        </w:rPr>
        <w:t xml:space="preserve"> </w:t>
      </w:r>
      <w:r w:rsidR="0073306B">
        <w:rPr>
          <w:lang w:val="lv-LV"/>
        </w:rPr>
        <w:t>programmu</w:t>
      </w:r>
      <w:r w:rsidRPr="00F4666B">
        <w:rPr>
          <w:lang w:val="lv-LV"/>
        </w:rPr>
        <w:t xml:space="preserve"> audzēkņi.</w:t>
      </w:r>
    </w:p>
    <w:p w:rsidR="003A0B3B" w:rsidRDefault="003A0B3B" w:rsidP="003A0B3B">
      <w:pPr>
        <w:jc w:val="both"/>
        <w:rPr>
          <w:b/>
          <w:lang w:val="sv-SE"/>
        </w:rPr>
      </w:pPr>
    </w:p>
    <w:p w:rsidR="003A0B3B" w:rsidRPr="0010210B" w:rsidRDefault="003A0B3B" w:rsidP="003A0B3B">
      <w:pPr>
        <w:jc w:val="both"/>
        <w:rPr>
          <w:b/>
          <w:lang w:val="sv-SE"/>
        </w:rPr>
      </w:pPr>
      <w:r w:rsidRPr="0010210B">
        <w:rPr>
          <w:b/>
          <w:lang w:val="sv-SE"/>
        </w:rPr>
        <w:t xml:space="preserve">Dalībnieka personas datu aizsardzības nosacījumi </w:t>
      </w:r>
      <w:r w:rsidRPr="0010210B">
        <w:rPr>
          <w:lang w:val="sv-SE"/>
        </w:rPr>
        <w:t>(</w:t>
      </w:r>
      <w:r w:rsidRPr="0010210B">
        <w:rPr>
          <w:i/>
          <w:lang w:val="sv-SE"/>
        </w:rPr>
        <w:t>pielikums Nr.1</w:t>
      </w:r>
      <w:r w:rsidRPr="0010210B">
        <w:rPr>
          <w:lang w:val="sv-SE"/>
        </w:rPr>
        <w:t>)</w:t>
      </w:r>
    </w:p>
    <w:p w:rsidR="003A0B3B" w:rsidRPr="003A0B3B" w:rsidRDefault="003A0B3B" w:rsidP="003A0B3B">
      <w:pPr>
        <w:ind w:firstLine="720"/>
        <w:jc w:val="both"/>
        <w:rPr>
          <w:lang w:val="lv-LV"/>
        </w:rPr>
      </w:pPr>
      <w:r w:rsidRPr="003A0B3B">
        <w:rPr>
          <w:lang w:val="lv-LV"/>
        </w:rPr>
        <w:t>Dalībnieki tiks fotografēti un filmēti, un fotogrāfijas un audiovizuālais materiāls tiks publiskots ar mērķi popularizēt bērnu un jauniešu radošās un mākslinieciskās aktivitātes un atspoguļot to norises sabiedrības interesēs un kultūrvēsturisko liecību saglabāšanā.</w:t>
      </w:r>
    </w:p>
    <w:p w:rsidR="003A0B3B" w:rsidRPr="003A0B3B" w:rsidRDefault="003A0B3B" w:rsidP="003A0B3B">
      <w:pPr>
        <w:ind w:firstLine="720"/>
        <w:jc w:val="both"/>
        <w:rPr>
          <w:lang w:val="lv-LV"/>
        </w:rPr>
      </w:pPr>
      <w:r w:rsidRPr="003A0B3B">
        <w:rPr>
          <w:lang w:val="lv-LV"/>
        </w:rPr>
        <w:t xml:space="preserve">Dalībnieka pedagogs ir informēts par pilngadīga dalībnieka un nepilngadīga dalībnieka vecāka vai aizbildņa rakstisku piekrišanu par to, ka dalībnieks tiks fiksēts audio, audiovizuālā un fotogrāfiju veidā un viņa personas dati tiks apstrādāti. </w:t>
      </w:r>
    </w:p>
    <w:p w:rsidR="003B5FFF" w:rsidRDefault="003B5FFF" w:rsidP="003B5FFF">
      <w:pPr>
        <w:ind w:firstLine="720"/>
        <w:jc w:val="both"/>
        <w:rPr>
          <w:lang w:val="lv-LV"/>
        </w:rPr>
      </w:pPr>
    </w:p>
    <w:p w:rsidR="003B5FFF" w:rsidRPr="00730687" w:rsidRDefault="003B5FFF" w:rsidP="003B5FFF">
      <w:pPr>
        <w:rPr>
          <w:b/>
          <w:lang w:val="lv-LV"/>
        </w:rPr>
      </w:pPr>
      <w:r w:rsidRPr="00730687">
        <w:rPr>
          <w:b/>
          <w:lang w:val="lv-LV"/>
        </w:rPr>
        <w:t xml:space="preserve">KONKURSA TĒMA </w:t>
      </w:r>
    </w:p>
    <w:p w:rsidR="003B5FFF" w:rsidRPr="00B45894" w:rsidRDefault="003B5FFF" w:rsidP="003B5FFF">
      <w:pPr>
        <w:ind w:firstLine="720"/>
        <w:jc w:val="both"/>
        <w:rPr>
          <w:lang w:val="lv-LV"/>
        </w:rPr>
      </w:pPr>
      <w:r>
        <w:rPr>
          <w:lang w:val="lv-LV"/>
        </w:rPr>
        <w:t xml:space="preserve">Risinot </w:t>
      </w:r>
      <w:r w:rsidR="00610F64" w:rsidRPr="00513693">
        <w:rPr>
          <w:lang w:val="lv-LV"/>
        </w:rPr>
        <w:t xml:space="preserve">bērnu un jauniešu mākslas darbu </w:t>
      </w:r>
      <w:r w:rsidRPr="00513693">
        <w:rPr>
          <w:lang w:val="lv-LV"/>
        </w:rPr>
        <w:t xml:space="preserve">konkursa </w:t>
      </w:r>
      <w:r w:rsidR="00610F64" w:rsidRPr="00513693">
        <w:rPr>
          <w:lang w:val="lv-LV"/>
        </w:rPr>
        <w:t xml:space="preserve">un tērpu skates </w:t>
      </w:r>
      <w:r w:rsidR="00E80AAE" w:rsidRPr="00B45894">
        <w:rPr>
          <w:lang w:val="lv-LV"/>
        </w:rPr>
        <w:t xml:space="preserve">(turpmāk-projekts) </w:t>
      </w:r>
      <w:r w:rsidRPr="00B45894">
        <w:rPr>
          <w:lang w:val="lv-LV"/>
        </w:rPr>
        <w:t xml:space="preserve">tēmu </w:t>
      </w:r>
      <w:r w:rsidRPr="00B45894">
        <w:rPr>
          <w:b/>
          <w:lang w:val="lv-LV"/>
        </w:rPr>
        <w:t>„</w:t>
      </w:r>
      <w:r w:rsidR="007D215A" w:rsidRPr="00B45894">
        <w:rPr>
          <w:b/>
          <w:lang w:val="lv-LV"/>
        </w:rPr>
        <w:t>Latvijas D</w:t>
      </w:r>
      <w:r w:rsidRPr="00B45894">
        <w:rPr>
          <w:b/>
          <w:lang w:val="lv-LV"/>
        </w:rPr>
        <w:t>ziesmu svētku 150 toņi un pustoņi”</w:t>
      </w:r>
      <w:r w:rsidRPr="00B45894">
        <w:rPr>
          <w:lang w:val="lv-LV"/>
        </w:rPr>
        <w:t xml:space="preserve">, </w:t>
      </w:r>
      <w:r w:rsidR="00610F64" w:rsidRPr="00B45894">
        <w:rPr>
          <w:lang w:val="lv-LV"/>
        </w:rPr>
        <w:t>dalībnieki akcentē savai</w:t>
      </w:r>
      <w:r w:rsidRPr="00B45894">
        <w:rPr>
          <w:lang w:val="lv-LV"/>
        </w:rPr>
        <w:t xml:space="preserve"> </w:t>
      </w:r>
      <w:r w:rsidR="00610F64" w:rsidRPr="00B45894">
        <w:rPr>
          <w:lang w:val="lv-LV"/>
        </w:rPr>
        <w:t>dzīvesvietai (</w:t>
      </w:r>
      <w:r w:rsidRPr="00B45894">
        <w:rPr>
          <w:lang w:val="lv-LV"/>
        </w:rPr>
        <w:t xml:space="preserve">pagastam, </w:t>
      </w:r>
      <w:r w:rsidR="002D3933" w:rsidRPr="00B45894">
        <w:rPr>
          <w:lang w:val="lv-LV"/>
        </w:rPr>
        <w:t xml:space="preserve">novadam, </w:t>
      </w:r>
      <w:r w:rsidRPr="00B45894">
        <w:rPr>
          <w:lang w:val="lv-LV"/>
        </w:rPr>
        <w:t xml:space="preserve">pilsētai, </w:t>
      </w:r>
      <w:r w:rsidR="002D3933" w:rsidRPr="00B45894">
        <w:rPr>
          <w:lang w:val="lv-LV"/>
        </w:rPr>
        <w:t>Latvijas vēsturiskajai zemei -</w:t>
      </w:r>
      <w:r w:rsidR="00A333B4">
        <w:rPr>
          <w:lang w:val="lv-LV"/>
        </w:rPr>
        <w:t xml:space="preserve"> </w:t>
      </w:r>
      <w:r w:rsidR="002D3933" w:rsidRPr="00B45894">
        <w:rPr>
          <w:lang w:val="lv-LV"/>
        </w:rPr>
        <w:t>Vidzemei, Kurzemei, Latgalei, Zemgalei, Sēlijai</w:t>
      </w:r>
      <w:r w:rsidRPr="00B45894">
        <w:rPr>
          <w:lang w:val="lv-LV"/>
        </w:rPr>
        <w:t>) raksturīgo:</w:t>
      </w:r>
    </w:p>
    <w:p w:rsidR="003B5FFF" w:rsidRPr="00B45894" w:rsidRDefault="003B5FFF" w:rsidP="003B5FFF">
      <w:pPr>
        <w:numPr>
          <w:ilvl w:val="0"/>
          <w:numId w:val="4"/>
        </w:numPr>
        <w:rPr>
          <w:lang w:val="lv-LV"/>
        </w:rPr>
      </w:pPr>
      <w:r w:rsidRPr="00B45894">
        <w:rPr>
          <w:lang w:val="lv-LV"/>
        </w:rPr>
        <w:t>vidē,</w:t>
      </w:r>
    </w:p>
    <w:p w:rsidR="003B5FFF" w:rsidRPr="00B45894" w:rsidRDefault="003B5FFF" w:rsidP="003B5FFF">
      <w:pPr>
        <w:numPr>
          <w:ilvl w:val="0"/>
          <w:numId w:val="4"/>
        </w:numPr>
        <w:rPr>
          <w:lang w:val="lv-LV"/>
        </w:rPr>
      </w:pPr>
      <w:r w:rsidRPr="00B45894">
        <w:rPr>
          <w:lang w:val="lv-LV"/>
        </w:rPr>
        <w:t>dabā,</w:t>
      </w:r>
    </w:p>
    <w:p w:rsidR="003B5FFF" w:rsidRPr="00B45894" w:rsidRDefault="003B5FFF" w:rsidP="003B5FFF">
      <w:pPr>
        <w:numPr>
          <w:ilvl w:val="0"/>
          <w:numId w:val="4"/>
        </w:numPr>
        <w:rPr>
          <w:lang w:val="lv-LV"/>
        </w:rPr>
      </w:pPr>
      <w:r w:rsidRPr="00B45894">
        <w:rPr>
          <w:lang w:val="lv-LV"/>
        </w:rPr>
        <w:t>kultūrā (māksla, arhitektūra, mūzika utt.),</w:t>
      </w:r>
    </w:p>
    <w:p w:rsidR="003B5FFF" w:rsidRPr="00B45894" w:rsidRDefault="003B5FFF" w:rsidP="003B5FFF">
      <w:pPr>
        <w:numPr>
          <w:ilvl w:val="0"/>
          <w:numId w:val="4"/>
        </w:numPr>
        <w:rPr>
          <w:lang w:val="lv-LV"/>
        </w:rPr>
      </w:pPr>
      <w:r w:rsidRPr="00B45894">
        <w:rPr>
          <w:lang w:val="lv-LV"/>
        </w:rPr>
        <w:t>vēsturē (visa veida kultūrvēsturiskais mantojums, folklora, etnogrāfija utt.),</w:t>
      </w:r>
    </w:p>
    <w:p w:rsidR="003B5FFF" w:rsidRPr="00B45894" w:rsidRDefault="003B5FFF" w:rsidP="003B5FFF">
      <w:pPr>
        <w:numPr>
          <w:ilvl w:val="0"/>
          <w:numId w:val="4"/>
        </w:numPr>
        <w:rPr>
          <w:lang w:val="lv-LV"/>
        </w:rPr>
      </w:pPr>
      <w:r w:rsidRPr="00B45894">
        <w:rPr>
          <w:lang w:val="lv-LV"/>
        </w:rPr>
        <w:lastRenderedPageBreak/>
        <w:t>valodā (dialekti, valodas īpatnības mūsdienās, rakstu zīmes utt.),</w:t>
      </w:r>
    </w:p>
    <w:p w:rsidR="003B5FFF" w:rsidRPr="00B45894" w:rsidRDefault="003B5FFF" w:rsidP="003B5FFF">
      <w:pPr>
        <w:numPr>
          <w:ilvl w:val="0"/>
          <w:numId w:val="4"/>
        </w:numPr>
        <w:rPr>
          <w:lang w:val="lv-LV"/>
        </w:rPr>
      </w:pPr>
      <w:r w:rsidRPr="00B45894">
        <w:rPr>
          <w:lang w:val="lv-LV"/>
        </w:rPr>
        <w:t>sabiedrībā un tās norisēs pagātnē un mūsdienās,</w:t>
      </w:r>
    </w:p>
    <w:p w:rsidR="003B5FFF" w:rsidRPr="00B45894" w:rsidRDefault="003B5FFF" w:rsidP="003B5FFF">
      <w:pPr>
        <w:numPr>
          <w:ilvl w:val="0"/>
          <w:numId w:val="4"/>
        </w:numPr>
        <w:rPr>
          <w:lang w:val="lv-LV"/>
        </w:rPr>
      </w:pPr>
      <w:r w:rsidRPr="00B45894">
        <w:rPr>
          <w:lang w:val="lv-LV"/>
        </w:rPr>
        <w:t>nākotnes vīzija par Latviju (novadu, pilsētu, pagastu, skolu utt.).</w:t>
      </w:r>
    </w:p>
    <w:p w:rsidR="003B5FFF" w:rsidRPr="00B45894" w:rsidRDefault="003B5FFF" w:rsidP="003B5FFF">
      <w:pPr>
        <w:rPr>
          <w:b/>
          <w:lang w:val="lv-LV"/>
        </w:rPr>
      </w:pPr>
    </w:p>
    <w:p w:rsidR="00513693" w:rsidRPr="00B45894" w:rsidRDefault="00513693" w:rsidP="003B5FFF">
      <w:pPr>
        <w:rPr>
          <w:b/>
          <w:lang w:val="lv-LV"/>
        </w:rPr>
      </w:pPr>
    </w:p>
    <w:p w:rsidR="003B5FFF" w:rsidRPr="00B45894" w:rsidRDefault="003B5FFF" w:rsidP="003B5FFF">
      <w:pPr>
        <w:rPr>
          <w:b/>
          <w:lang w:val="lv-LV"/>
        </w:rPr>
      </w:pPr>
      <w:r w:rsidRPr="00B45894">
        <w:rPr>
          <w:b/>
          <w:lang w:val="lv-LV"/>
        </w:rPr>
        <w:t>NOSACĪJUMI</w:t>
      </w:r>
    </w:p>
    <w:p w:rsidR="003B5FFF" w:rsidRPr="00B45894" w:rsidRDefault="00661DD6" w:rsidP="003B5FFF">
      <w:pPr>
        <w:rPr>
          <w:b/>
          <w:i/>
          <w:color w:val="000000" w:themeColor="text1"/>
          <w:lang w:val="lv-LV"/>
        </w:rPr>
      </w:pPr>
      <w:r w:rsidRPr="00B45894">
        <w:rPr>
          <w:b/>
          <w:i/>
          <w:color w:val="000000" w:themeColor="text1"/>
          <w:lang w:val="lv-LV"/>
        </w:rPr>
        <w:t>M</w:t>
      </w:r>
      <w:r w:rsidR="003B5FFF" w:rsidRPr="00B45894">
        <w:rPr>
          <w:b/>
          <w:i/>
          <w:color w:val="000000" w:themeColor="text1"/>
          <w:lang w:val="lv-LV"/>
        </w:rPr>
        <w:t xml:space="preserve">ākslas </w:t>
      </w:r>
      <w:r w:rsidR="003A0B3B" w:rsidRPr="00B45894">
        <w:rPr>
          <w:b/>
          <w:i/>
          <w:color w:val="000000" w:themeColor="text1"/>
          <w:lang w:val="lv-LV"/>
        </w:rPr>
        <w:t xml:space="preserve">darbu </w:t>
      </w:r>
      <w:r w:rsidR="003B5FFF" w:rsidRPr="00B45894">
        <w:rPr>
          <w:b/>
          <w:i/>
          <w:color w:val="000000" w:themeColor="text1"/>
          <w:lang w:val="lv-LV"/>
        </w:rPr>
        <w:t>konkurss</w:t>
      </w:r>
    </w:p>
    <w:p w:rsidR="003B5FFF" w:rsidRPr="00B45894" w:rsidRDefault="003B5FFF" w:rsidP="003B5FFF">
      <w:pPr>
        <w:jc w:val="both"/>
        <w:rPr>
          <w:bCs/>
          <w:color w:val="000000" w:themeColor="text1"/>
          <w:lang w:val="lv-LV"/>
        </w:rPr>
      </w:pPr>
      <w:r w:rsidRPr="00B45894">
        <w:rPr>
          <w:bCs/>
          <w:color w:val="000000" w:themeColor="text1"/>
          <w:lang w:val="lv-LV"/>
        </w:rPr>
        <w:t>Dalībnieki veido vizuālās un vizuāli plastiskās mākslas</w:t>
      </w:r>
      <w:r w:rsidR="002D3933" w:rsidRPr="00B45894">
        <w:rPr>
          <w:bCs/>
          <w:color w:val="000000" w:themeColor="text1"/>
          <w:lang w:val="lv-LV"/>
        </w:rPr>
        <w:t xml:space="preserve"> darbus</w:t>
      </w:r>
      <w:r w:rsidR="00661DD6" w:rsidRPr="00B45894">
        <w:rPr>
          <w:bCs/>
          <w:color w:val="000000" w:themeColor="text1"/>
          <w:lang w:val="lv-LV"/>
        </w:rPr>
        <w:t xml:space="preserve">, </w:t>
      </w:r>
      <w:r w:rsidRPr="00B45894">
        <w:rPr>
          <w:bCs/>
          <w:color w:val="000000" w:themeColor="text1"/>
          <w:lang w:val="lv-LV"/>
        </w:rPr>
        <w:t xml:space="preserve">darbus </w:t>
      </w:r>
      <w:r w:rsidR="002D3933" w:rsidRPr="00B45894">
        <w:rPr>
          <w:bCs/>
          <w:color w:val="000000" w:themeColor="text1"/>
          <w:lang w:val="lv-LV"/>
        </w:rPr>
        <w:t xml:space="preserve">radošo industriju jomā </w:t>
      </w:r>
      <w:r w:rsidRPr="00B45894">
        <w:rPr>
          <w:bCs/>
          <w:color w:val="000000" w:themeColor="text1"/>
          <w:lang w:val="lv-LV"/>
        </w:rPr>
        <w:t>(individuālos, kopdarbus</w:t>
      </w:r>
      <w:r w:rsidRPr="00B45894">
        <w:rPr>
          <w:bCs/>
          <w:color w:val="000000" w:themeColor="text1"/>
          <w:vertAlign w:val="superscript"/>
          <w:lang w:val="lv-LV"/>
        </w:rPr>
        <w:t>1</w:t>
      </w:r>
      <w:r w:rsidRPr="00B45894">
        <w:rPr>
          <w:bCs/>
          <w:color w:val="000000" w:themeColor="text1"/>
          <w:lang w:val="lv-LV"/>
        </w:rPr>
        <w:t xml:space="preserve"> un kolektīvos darbus</w:t>
      </w:r>
      <w:r w:rsidRPr="00B45894">
        <w:rPr>
          <w:bCs/>
          <w:color w:val="000000" w:themeColor="text1"/>
          <w:vertAlign w:val="superscript"/>
          <w:lang w:val="lv-LV"/>
        </w:rPr>
        <w:t>2</w:t>
      </w:r>
      <w:r w:rsidRPr="00B45894">
        <w:rPr>
          <w:bCs/>
          <w:color w:val="000000" w:themeColor="text1"/>
          <w:lang w:val="lv-LV"/>
        </w:rPr>
        <w:t>) atbilstoši tēmai:</w:t>
      </w:r>
    </w:p>
    <w:p w:rsidR="003B5FFF" w:rsidRPr="00B45894" w:rsidRDefault="003B5FFF" w:rsidP="003B5FFF">
      <w:pPr>
        <w:ind w:firstLine="720"/>
        <w:jc w:val="both"/>
        <w:rPr>
          <w:bCs/>
          <w:color w:val="000000" w:themeColor="text1"/>
          <w:lang w:val="lv-LV"/>
        </w:rPr>
      </w:pPr>
      <w:r w:rsidRPr="00B45894">
        <w:rPr>
          <w:bCs/>
          <w:color w:val="000000" w:themeColor="text1"/>
          <w:u w:val="single"/>
          <w:lang w:val="lv-LV"/>
        </w:rPr>
        <w:t>vizuālajā mākslā</w:t>
      </w:r>
      <w:r w:rsidRPr="00B45894">
        <w:rPr>
          <w:bCs/>
          <w:color w:val="000000" w:themeColor="text1"/>
          <w:lang w:val="lv-LV"/>
        </w:rPr>
        <w:t xml:space="preserve"> - zīmējumus, gleznojumus, grafikas dažādās tehnikās, kā arī citus divās dimensijās veidotus darbus</w:t>
      </w:r>
      <w:r w:rsidR="00661DD6" w:rsidRPr="00B45894">
        <w:rPr>
          <w:bCs/>
          <w:color w:val="000000" w:themeColor="text1"/>
          <w:lang w:val="lv-LV"/>
        </w:rPr>
        <w:t xml:space="preserve"> – A3, A2</w:t>
      </w:r>
      <w:r w:rsidR="0073306B" w:rsidRPr="00B45894">
        <w:rPr>
          <w:bCs/>
          <w:color w:val="000000" w:themeColor="text1"/>
          <w:lang w:val="lv-LV"/>
        </w:rPr>
        <w:t xml:space="preserve"> izmērā</w:t>
      </w:r>
      <w:r w:rsidRPr="00B45894">
        <w:rPr>
          <w:bCs/>
          <w:color w:val="000000" w:themeColor="text1"/>
          <w:lang w:val="lv-LV"/>
        </w:rPr>
        <w:t xml:space="preserve">; </w:t>
      </w:r>
    </w:p>
    <w:p w:rsidR="0073306B" w:rsidRPr="008439D0" w:rsidRDefault="002D3933" w:rsidP="003B5FFF">
      <w:pPr>
        <w:ind w:firstLine="720"/>
        <w:jc w:val="both"/>
        <w:rPr>
          <w:bCs/>
          <w:color w:val="FF0000"/>
          <w:u w:val="single"/>
          <w:lang w:val="lv-LV"/>
        </w:rPr>
      </w:pPr>
      <w:r w:rsidRPr="008439D0">
        <w:rPr>
          <w:bCs/>
          <w:color w:val="FF0000"/>
          <w:u w:val="single"/>
          <w:lang w:val="lv-LV"/>
        </w:rPr>
        <w:t>radošo industriju jomās</w:t>
      </w:r>
      <w:r w:rsidR="0073306B" w:rsidRPr="008439D0">
        <w:rPr>
          <w:bCs/>
          <w:color w:val="FF0000"/>
          <w:lang w:val="lv-LV"/>
        </w:rPr>
        <w:t xml:space="preserve"> – foto</w:t>
      </w:r>
      <w:r w:rsidR="004F66E4" w:rsidRPr="008439D0">
        <w:rPr>
          <w:bCs/>
          <w:color w:val="FF0000"/>
          <w:lang w:val="lv-LV"/>
        </w:rPr>
        <w:t xml:space="preserve"> –</w:t>
      </w:r>
      <w:r w:rsidR="00513693" w:rsidRPr="008439D0">
        <w:rPr>
          <w:bCs/>
          <w:color w:val="FF0000"/>
          <w:lang w:val="lv-LV"/>
        </w:rPr>
        <w:t xml:space="preserve"> A4 izmērā</w:t>
      </w:r>
      <w:r w:rsidR="004F66E4" w:rsidRPr="008439D0">
        <w:rPr>
          <w:bCs/>
          <w:color w:val="FF0000"/>
          <w:lang w:val="lv-LV"/>
        </w:rPr>
        <w:t>, noformēts uz A3</w:t>
      </w:r>
      <w:r w:rsidR="0073306B" w:rsidRPr="008439D0">
        <w:rPr>
          <w:bCs/>
          <w:color w:val="FF0000"/>
          <w:lang w:val="lv-LV"/>
        </w:rPr>
        <w:t xml:space="preserve">, </w:t>
      </w:r>
      <w:r w:rsidR="008439D0" w:rsidRPr="008439D0">
        <w:rPr>
          <w:bCs/>
          <w:color w:val="FF0000"/>
          <w:lang w:val="lv-LV"/>
        </w:rPr>
        <w:t>datorgrafika,</w:t>
      </w:r>
      <w:r w:rsidR="008439D0" w:rsidRPr="008439D0">
        <w:rPr>
          <w:bCs/>
          <w:color w:val="FF0000"/>
          <w:lang w:val="lv-LV"/>
        </w:rPr>
        <w:t xml:space="preserve"> </w:t>
      </w:r>
      <w:r w:rsidR="0073306B" w:rsidRPr="008439D0">
        <w:rPr>
          <w:bCs/>
          <w:color w:val="FF0000"/>
          <w:lang w:val="lv-LV"/>
        </w:rPr>
        <w:t>animācija</w:t>
      </w:r>
      <w:r w:rsidR="00513693" w:rsidRPr="008439D0">
        <w:rPr>
          <w:bCs/>
          <w:color w:val="FF0000"/>
          <w:lang w:val="lv-LV"/>
        </w:rPr>
        <w:t xml:space="preserve">- </w:t>
      </w:r>
      <w:proofErr w:type="spellStart"/>
      <w:r w:rsidR="00513693" w:rsidRPr="008439D0">
        <w:rPr>
          <w:color w:val="FF0000"/>
        </w:rPr>
        <w:t>maksimālais</w:t>
      </w:r>
      <w:proofErr w:type="spellEnd"/>
      <w:r w:rsidR="00513693" w:rsidRPr="008439D0">
        <w:rPr>
          <w:color w:val="FF0000"/>
        </w:rPr>
        <w:t xml:space="preserve"> </w:t>
      </w:r>
      <w:proofErr w:type="spellStart"/>
      <w:r w:rsidR="00513693" w:rsidRPr="008439D0">
        <w:rPr>
          <w:color w:val="FF0000"/>
        </w:rPr>
        <w:t>garums</w:t>
      </w:r>
      <w:proofErr w:type="spellEnd"/>
      <w:r w:rsidR="00513693" w:rsidRPr="008439D0">
        <w:rPr>
          <w:color w:val="FF0000"/>
        </w:rPr>
        <w:t xml:space="preserve"> 3 </w:t>
      </w:r>
      <w:proofErr w:type="spellStart"/>
      <w:r w:rsidR="00513693" w:rsidRPr="008439D0">
        <w:rPr>
          <w:color w:val="FF0000"/>
        </w:rPr>
        <w:t>minūtes</w:t>
      </w:r>
      <w:proofErr w:type="spellEnd"/>
      <w:r w:rsidR="00661DD6" w:rsidRPr="008439D0">
        <w:rPr>
          <w:bCs/>
          <w:color w:val="FF0000"/>
          <w:lang w:val="lv-LV"/>
        </w:rPr>
        <w:t>, izmantojot QR kodus darbu veidošanā</w:t>
      </w:r>
      <w:r w:rsidR="004F66E4" w:rsidRPr="008439D0">
        <w:rPr>
          <w:bCs/>
          <w:color w:val="FF0000"/>
          <w:lang w:val="lv-LV"/>
        </w:rPr>
        <w:t xml:space="preserve"> un vērošanā.</w:t>
      </w:r>
      <w:r w:rsidR="008439D0" w:rsidRPr="008439D0">
        <w:rPr>
          <w:bCs/>
          <w:color w:val="FF0000"/>
          <w:lang w:val="lv-LV"/>
        </w:rPr>
        <w:t xml:space="preserve"> </w:t>
      </w:r>
    </w:p>
    <w:p w:rsidR="003B5FFF" w:rsidRPr="00B45894" w:rsidRDefault="003B5FFF" w:rsidP="003B5FFF">
      <w:pPr>
        <w:ind w:firstLine="720"/>
        <w:jc w:val="both"/>
        <w:rPr>
          <w:bCs/>
          <w:color w:val="000000" w:themeColor="text1"/>
          <w:lang w:val="lv-LV"/>
        </w:rPr>
      </w:pPr>
      <w:r w:rsidRPr="00B45894">
        <w:rPr>
          <w:bCs/>
          <w:color w:val="000000" w:themeColor="text1"/>
          <w:u w:val="single"/>
          <w:lang w:val="lv-LV"/>
        </w:rPr>
        <w:t>vizuāli plastiskajā mākslā</w:t>
      </w:r>
      <w:r w:rsidRPr="00B45894">
        <w:rPr>
          <w:bCs/>
          <w:color w:val="000000" w:themeColor="text1"/>
          <w:lang w:val="lv-LV"/>
        </w:rPr>
        <w:t xml:space="preserve">: </w:t>
      </w:r>
    </w:p>
    <w:p w:rsidR="003B5FFF" w:rsidRPr="00B45894" w:rsidRDefault="003B5FFF" w:rsidP="003B5FFF">
      <w:pPr>
        <w:ind w:firstLine="720"/>
        <w:jc w:val="both"/>
        <w:rPr>
          <w:bCs/>
          <w:lang w:val="lv-LV"/>
        </w:rPr>
      </w:pPr>
      <w:r w:rsidRPr="00B45894">
        <w:rPr>
          <w:bCs/>
          <w:lang w:val="lv-LV"/>
        </w:rPr>
        <w:t xml:space="preserve">- trīsdimensiju darbus izstādei dažādās tehnikās. </w:t>
      </w:r>
    </w:p>
    <w:p w:rsidR="003B5FFF" w:rsidRPr="00B45894" w:rsidRDefault="003A0B3B" w:rsidP="003B5FFF">
      <w:pPr>
        <w:jc w:val="both"/>
        <w:rPr>
          <w:bCs/>
          <w:lang w:val="lv-LV"/>
        </w:rPr>
      </w:pPr>
      <w:r w:rsidRPr="00B45894">
        <w:rPr>
          <w:bCs/>
          <w:lang w:val="lv-LV"/>
        </w:rPr>
        <w:t xml:space="preserve">Individuālos darbus </w:t>
      </w:r>
      <w:r w:rsidR="0073306B" w:rsidRPr="00B45894">
        <w:rPr>
          <w:bCs/>
          <w:lang w:val="lv-LV"/>
        </w:rPr>
        <w:t>ieteicams</w:t>
      </w:r>
      <w:r w:rsidR="003B5FFF" w:rsidRPr="00B45894">
        <w:rPr>
          <w:bCs/>
          <w:lang w:val="lv-LV"/>
        </w:rPr>
        <w:t xml:space="preserve"> </w:t>
      </w:r>
      <w:r w:rsidRPr="00B45894">
        <w:rPr>
          <w:bCs/>
          <w:lang w:val="lv-LV"/>
        </w:rPr>
        <w:t xml:space="preserve">veidot </w:t>
      </w:r>
      <w:r w:rsidR="003B5FFF" w:rsidRPr="00B45894">
        <w:rPr>
          <w:bCs/>
          <w:lang w:val="lv-LV"/>
        </w:rPr>
        <w:t>20 cm x 20 cm x 20 cm</w:t>
      </w:r>
      <w:r w:rsidRPr="00B45894">
        <w:rPr>
          <w:bCs/>
          <w:lang w:val="lv-LV"/>
        </w:rPr>
        <w:t xml:space="preserve"> izmērā</w:t>
      </w:r>
      <w:r w:rsidR="003B5FFF" w:rsidRPr="00B45894">
        <w:rPr>
          <w:bCs/>
          <w:lang w:val="lv-LV"/>
        </w:rPr>
        <w:t xml:space="preserve">, kopdarbus un kolektīvos darbus </w:t>
      </w:r>
      <w:r w:rsidR="0073306B" w:rsidRPr="00B45894">
        <w:rPr>
          <w:bCs/>
          <w:lang w:val="lv-LV"/>
        </w:rPr>
        <w:t>–</w:t>
      </w:r>
      <w:r w:rsidR="003B5FFF" w:rsidRPr="00B45894">
        <w:rPr>
          <w:bCs/>
          <w:lang w:val="lv-LV"/>
        </w:rPr>
        <w:t>50</w:t>
      </w:r>
      <w:r w:rsidR="002D3933" w:rsidRPr="00B45894">
        <w:rPr>
          <w:bCs/>
          <w:lang w:val="lv-LV"/>
        </w:rPr>
        <w:t xml:space="preserve"> </w:t>
      </w:r>
      <w:r w:rsidR="003B5FFF" w:rsidRPr="00B45894">
        <w:rPr>
          <w:bCs/>
          <w:lang w:val="lv-LV"/>
        </w:rPr>
        <w:t>cm x 50</w:t>
      </w:r>
      <w:r w:rsidR="002D3933" w:rsidRPr="00B45894">
        <w:rPr>
          <w:bCs/>
          <w:lang w:val="lv-LV"/>
        </w:rPr>
        <w:t xml:space="preserve"> </w:t>
      </w:r>
      <w:r w:rsidR="003B5FFF" w:rsidRPr="00B45894">
        <w:rPr>
          <w:bCs/>
          <w:lang w:val="lv-LV"/>
        </w:rPr>
        <w:t>cm x 50</w:t>
      </w:r>
      <w:r w:rsidR="002D3933" w:rsidRPr="00B45894">
        <w:rPr>
          <w:bCs/>
          <w:lang w:val="lv-LV"/>
        </w:rPr>
        <w:t xml:space="preserve"> </w:t>
      </w:r>
      <w:r w:rsidR="003B5FFF" w:rsidRPr="00B45894">
        <w:rPr>
          <w:bCs/>
          <w:lang w:val="lv-LV"/>
        </w:rPr>
        <w:t>cm</w:t>
      </w:r>
      <w:r w:rsidRPr="00B45894">
        <w:rPr>
          <w:bCs/>
          <w:lang w:val="lv-LV"/>
        </w:rPr>
        <w:t xml:space="preserve"> izmērā</w:t>
      </w:r>
      <w:r w:rsidR="003B5FFF" w:rsidRPr="00B45894">
        <w:rPr>
          <w:bCs/>
          <w:lang w:val="lv-LV"/>
        </w:rPr>
        <w:t>.</w:t>
      </w:r>
    </w:p>
    <w:p w:rsidR="00661DD6" w:rsidRPr="001E581B" w:rsidRDefault="003B5FFF" w:rsidP="003B5FFF">
      <w:pPr>
        <w:ind w:firstLine="720"/>
        <w:jc w:val="both"/>
        <w:rPr>
          <w:bCs/>
          <w:lang w:val="lv-LV"/>
        </w:rPr>
      </w:pPr>
      <w:r w:rsidRPr="00B45894">
        <w:rPr>
          <w:bCs/>
          <w:lang w:val="lv-LV"/>
        </w:rPr>
        <w:t xml:space="preserve">- vides objektus </w:t>
      </w:r>
      <w:r w:rsidR="0073306B" w:rsidRPr="00B45894">
        <w:rPr>
          <w:bCs/>
          <w:lang w:val="lv-LV"/>
        </w:rPr>
        <w:t xml:space="preserve">ieteicams </w:t>
      </w:r>
      <w:r w:rsidR="003A0B3B" w:rsidRPr="00B45894">
        <w:rPr>
          <w:bCs/>
          <w:lang w:val="lv-LV"/>
        </w:rPr>
        <w:t xml:space="preserve">veidot </w:t>
      </w:r>
      <w:r w:rsidR="0073306B" w:rsidRPr="00B45894">
        <w:rPr>
          <w:bCs/>
          <w:lang w:val="lv-LV"/>
        </w:rPr>
        <w:t>ne vairāk kā 2</w:t>
      </w:r>
      <w:r w:rsidR="002D3933" w:rsidRPr="00B45894">
        <w:rPr>
          <w:bCs/>
          <w:lang w:val="lv-LV"/>
        </w:rPr>
        <w:t xml:space="preserve"> </w:t>
      </w:r>
      <w:r w:rsidR="0073306B" w:rsidRPr="00B45894">
        <w:rPr>
          <w:bCs/>
          <w:lang w:val="lv-LV"/>
        </w:rPr>
        <w:t>m vienā dimensijā</w:t>
      </w:r>
      <w:r w:rsidR="003A0B3B" w:rsidRPr="00B45894">
        <w:rPr>
          <w:bCs/>
          <w:lang w:val="lv-LV"/>
        </w:rPr>
        <w:t xml:space="preserve">, un tie ir </w:t>
      </w:r>
      <w:r w:rsidRPr="00B45894">
        <w:rPr>
          <w:bCs/>
          <w:lang w:val="lv-LV"/>
        </w:rPr>
        <w:t>piemēroti eksponēšanai</w:t>
      </w:r>
      <w:r w:rsidR="003A0B3B" w:rsidRPr="00B45894">
        <w:rPr>
          <w:bCs/>
          <w:lang w:val="lv-LV"/>
        </w:rPr>
        <w:t xml:space="preserve"> āra vidē</w:t>
      </w:r>
      <w:r w:rsidRPr="00B45894">
        <w:rPr>
          <w:bCs/>
          <w:lang w:val="lv-LV"/>
        </w:rPr>
        <w:t xml:space="preserve"> (i</w:t>
      </w:r>
      <w:r w:rsidR="003A0B3B" w:rsidRPr="00B45894">
        <w:rPr>
          <w:bCs/>
          <w:lang w:val="lv-LV"/>
        </w:rPr>
        <w:t xml:space="preserve">zmantoti atbilstoši materiāli) </w:t>
      </w:r>
      <w:r w:rsidR="003A0B3B" w:rsidRPr="001E581B">
        <w:rPr>
          <w:bCs/>
          <w:lang w:val="lv-LV"/>
        </w:rPr>
        <w:t xml:space="preserve">(sk. </w:t>
      </w:r>
      <w:r w:rsidR="00493D21" w:rsidRPr="001E581B">
        <w:rPr>
          <w:bCs/>
          <w:lang w:val="lv-LV"/>
        </w:rPr>
        <w:t>Pielikums Nr.2</w:t>
      </w:r>
      <w:r w:rsidR="00EC1D12" w:rsidRPr="001E581B">
        <w:rPr>
          <w:bCs/>
          <w:lang w:val="lv-LV"/>
        </w:rPr>
        <w:t xml:space="preserve"> + fotogrāfiju, kur objekts fotografēts vidē</w:t>
      </w:r>
      <w:r w:rsidR="001E581B" w:rsidRPr="001E581B">
        <w:rPr>
          <w:bCs/>
          <w:lang w:val="lv-LV"/>
        </w:rPr>
        <w:t>)</w:t>
      </w:r>
      <w:r w:rsidR="00EC1D12" w:rsidRPr="001E581B">
        <w:rPr>
          <w:bCs/>
          <w:lang w:val="lv-LV"/>
        </w:rPr>
        <w:t>.</w:t>
      </w:r>
    </w:p>
    <w:p w:rsidR="003B5FFF" w:rsidRPr="00B45894" w:rsidRDefault="003B5FFF" w:rsidP="002D3933">
      <w:pPr>
        <w:ind w:firstLine="720"/>
        <w:jc w:val="both"/>
        <w:rPr>
          <w:bCs/>
          <w:lang w:val="lv-LV"/>
        </w:rPr>
      </w:pPr>
      <w:r w:rsidRPr="00B45894">
        <w:rPr>
          <w:bCs/>
          <w:lang w:val="lv-LV"/>
        </w:rPr>
        <w:t xml:space="preserve">Objektu konstrukcijai jābūt stabilai, drošai, jābūt pievienotiem </w:t>
      </w:r>
      <w:r w:rsidR="00493D21" w:rsidRPr="00B45894">
        <w:rPr>
          <w:bCs/>
          <w:lang w:val="lv-LV"/>
        </w:rPr>
        <w:t>stiprinājumiem, ja tādi nepieciešami</w:t>
      </w:r>
      <w:r w:rsidRPr="00B45894">
        <w:rPr>
          <w:bCs/>
          <w:lang w:val="lv-LV"/>
        </w:rPr>
        <w:t>.</w:t>
      </w:r>
      <w:r w:rsidR="0073306B" w:rsidRPr="00B45894">
        <w:rPr>
          <w:bCs/>
          <w:lang w:val="lv-LV"/>
        </w:rPr>
        <w:t xml:space="preserve"> </w:t>
      </w:r>
    </w:p>
    <w:p w:rsidR="003B5FFF" w:rsidRPr="00B45894" w:rsidRDefault="003B5FFF" w:rsidP="002D3933">
      <w:pPr>
        <w:ind w:firstLine="720"/>
        <w:rPr>
          <w:lang w:val="lv-LV"/>
        </w:rPr>
      </w:pPr>
      <w:r w:rsidRPr="00B45894">
        <w:rPr>
          <w:lang w:val="lv-LV"/>
        </w:rPr>
        <w:t>Visiem darbiem tiek pievienots īss idejas apraksts (3-5 teikumi).</w:t>
      </w:r>
    </w:p>
    <w:p w:rsidR="002D3933" w:rsidRPr="00B45894" w:rsidRDefault="002D3933" w:rsidP="00493D21">
      <w:pPr>
        <w:rPr>
          <w:lang w:val="lv-LV"/>
        </w:rPr>
      </w:pPr>
    </w:p>
    <w:p w:rsidR="003B5FFF" w:rsidRPr="00B45894" w:rsidRDefault="003B5FFF" w:rsidP="003B5FFF">
      <w:pPr>
        <w:jc w:val="both"/>
        <w:rPr>
          <w:i/>
          <w:lang w:val="lv-LV"/>
        </w:rPr>
      </w:pPr>
      <w:r w:rsidRPr="00B45894">
        <w:rPr>
          <w:vertAlign w:val="superscript"/>
          <w:lang w:val="lv-LV"/>
        </w:rPr>
        <w:t>1</w:t>
      </w:r>
      <w:r w:rsidRPr="00B45894">
        <w:rPr>
          <w:lang w:val="lv-LV"/>
        </w:rPr>
        <w:t xml:space="preserve"> </w:t>
      </w:r>
      <w:r w:rsidRPr="00B45894">
        <w:rPr>
          <w:i/>
          <w:lang w:val="lv-LV"/>
        </w:rPr>
        <w:t>kopdarbs - darbu veidojuši ne vairāk kā 3 autori. Ja darbs tiek izvirzīts apbalvošanai, pēc žūrijas komisijas lēmuma darbu autoriem var tikt piešķirts viens kopējs apbalvojums vai autori apbalvoti individuāli.</w:t>
      </w:r>
    </w:p>
    <w:p w:rsidR="003B5FFF" w:rsidRPr="00B45894" w:rsidRDefault="003B5FFF" w:rsidP="003B5FFF">
      <w:pPr>
        <w:jc w:val="both"/>
        <w:rPr>
          <w:i/>
          <w:color w:val="FF0000"/>
          <w:lang w:val="lv-LV"/>
        </w:rPr>
      </w:pPr>
      <w:r w:rsidRPr="00B45894">
        <w:rPr>
          <w:vertAlign w:val="superscript"/>
          <w:lang w:val="lv-LV"/>
        </w:rPr>
        <w:t>2</w:t>
      </w:r>
      <w:r w:rsidRPr="00B45894">
        <w:rPr>
          <w:i/>
          <w:lang w:val="lv-LV"/>
        </w:rPr>
        <w:t xml:space="preserve"> kolektīvais darbs – darbam ir vairāk nekā 3 autori. Ja darbs tiek izvirzīts apbalvošanai, tā autoriem tiek piešķirts viens apbalvojums. Dalībai ar konkursu saistītos pasākumos kolektīvā darba autoru skaits var tikt ierobežots. </w:t>
      </w:r>
    </w:p>
    <w:p w:rsidR="003B5FFF" w:rsidRPr="00B45894" w:rsidRDefault="003B5FFF" w:rsidP="003B5FFF">
      <w:pPr>
        <w:shd w:val="clear" w:color="auto" w:fill="FFFFFF"/>
        <w:jc w:val="both"/>
        <w:rPr>
          <w:b/>
          <w:i/>
          <w:lang w:val="lv-LV"/>
        </w:rPr>
      </w:pPr>
    </w:p>
    <w:p w:rsidR="003B5FFF" w:rsidRPr="00B45894" w:rsidRDefault="003B5FFF" w:rsidP="003B5FFF">
      <w:pPr>
        <w:shd w:val="clear" w:color="auto" w:fill="FFFFFF"/>
        <w:jc w:val="both"/>
        <w:rPr>
          <w:b/>
          <w:i/>
          <w:lang w:val="lv-LV"/>
        </w:rPr>
      </w:pPr>
      <w:r w:rsidRPr="00B45894">
        <w:rPr>
          <w:b/>
          <w:i/>
          <w:lang w:val="lv-LV"/>
        </w:rPr>
        <w:t>Tērpu kolekciju skate</w:t>
      </w:r>
      <w:bookmarkStart w:id="0" w:name="_GoBack"/>
      <w:bookmarkEnd w:id="0"/>
    </w:p>
    <w:p w:rsidR="003B5FFF" w:rsidRPr="00B45894" w:rsidRDefault="003B5FFF" w:rsidP="003B5FFF">
      <w:pPr>
        <w:shd w:val="clear" w:color="auto" w:fill="FFFFFF"/>
        <w:ind w:firstLine="720"/>
        <w:jc w:val="both"/>
        <w:rPr>
          <w:bCs/>
          <w:lang w:val="lv-LV"/>
        </w:rPr>
      </w:pPr>
      <w:r w:rsidRPr="00B45894">
        <w:rPr>
          <w:bCs/>
          <w:lang w:val="lv-LV"/>
        </w:rPr>
        <w:t xml:space="preserve">Konkursa dalībnieki veido oriģinālas tērpu kolekcijas atbilstoši tēmai, kas tiek demonstrētas kopējā priekšnesumā. </w:t>
      </w:r>
    </w:p>
    <w:p w:rsidR="003B5FFF" w:rsidRPr="00B45894" w:rsidRDefault="003B5FFF" w:rsidP="003B5FFF">
      <w:pPr>
        <w:numPr>
          <w:ilvl w:val="0"/>
          <w:numId w:val="3"/>
        </w:numPr>
        <w:ind w:left="1434" w:hanging="357"/>
        <w:jc w:val="both"/>
        <w:rPr>
          <w:caps/>
          <w:sz w:val="28"/>
          <w:lang w:val="lv-LV"/>
        </w:rPr>
      </w:pPr>
      <w:r w:rsidRPr="00B45894">
        <w:rPr>
          <w:lang w:val="lv-LV"/>
        </w:rPr>
        <w:t>Vienā tērpu kolekcijas prezentācijā var piedalīties ne vairāk kā 10 dalībnieki.</w:t>
      </w:r>
    </w:p>
    <w:p w:rsidR="003B5FFF" w:rsidRPr="00B45894" w:rsidRDefault="003B5FFF" w:rsidP="003B5FFF">
      <w:pPr>
        <w:numPr>
          <w:ilvl w:val="0"/>
          <w:numId w:val="3"/>
        </w:numPr>
        <w:ind w:left="1434" w:hanging="357"/>
        <w:jc w:val="both"/>
        <w:rPr>
          <w:caps/>
          <w:sz w:val="28"/>
          <w:lang w:val="lv-LV"/>
        </w:rPr>
      </w:pPr>
      <w:r w:rsidRPr="00B45894">
        <w:rPr>
          <w:lang w:val="lv-LV"/>
        </w:rPr>
        <w:t>Prezentācijas ilgums līdz 3 minūtēm.</w:t>
      </w:r>
    </w:p>
    <w:p w:rsidR="003B5FFF" w:rsidRPr="00B45894" w:rsidRDefault="003B5FFF" w:rsidP="003B5FFF">
      <w:pPr>
        <w:numPr>
          <w:ilvl w:val="0"/>
          <w:numId w:val="3"/>
        </w:numPr>
        <w:ind w:left="1434" w:hanging="357"/>
        <w:jc w:val="both"/>
        <w:rPr>
          <w:caps/>
          <w:sz w:val="28"/>
          <w:lang w:val="lv-LV"/>
        </w:rPr>
      </w:pPr>
      <w:r w:rsidRPr="00B45894">
        <w:rPr>
          <w:lang w:val="lv-LV"/>
        </w:rPr>
        <w:t xml:space="preserve">Pieteikuma anketā </w:t>
      </w:r>
      <w:r w:rsidR="00493D21" w:rsidRPr="00B45894">
        <w:rPr>
          <w:lang w:val="lv-LV"/>
        </w:rPr>
        <w:t>(</w:t>
      </w:r>
      <w:r w:rsidR="00493D21" w:rsidRPr="00B45894">
        <w:rPr>
          <w:i/>
          <w:lang w:val="lv-LV"/>
        </w:rPr>
        <w:t>Pielikums Nr.3</w:t>
      </w:r>
      <w:r w:rsidRPr="00B45894">
        <w:rPr>
          <w:lang w:val="lv-LV"/>
        </w:rPr>
        <w:t>) jānorāda kolekcijas nosaukums un jāuzraksta īss idejas apraksts.</w:t>
      </w:r>
    </w:p>
    <w:p w:rsidR="003B5FFF" w:rsidRPr="00B45894" w:rsidRDefault="003B5FFF" w:rsidP="003B5FFF">
      <w:pPr>
        <w:numPr>
          <w:ilvl w:val="0"/>
          <w:numId w:val="3"/>
        </w:numPr>
        <w:jc w:val="both"/>
        <w:rPr>
          <w:caps/>
          <w:sz w:val="28"/>
          <w:lang w:val="lv-LV"/>
        </w:rPr>
      </w:pPr>
      <w:r w:rsidRPr="00B45894">
        <w:rPr>
          <w:lang w:val="lv-LV"/>
        </w:rPr>
        <w:t xml:space="preserve">Izvēloties muzikālo noformējumu, </w:t>
      </w:r>
      <w:r w:rsidRPr="00B45894">
        <w:rPr>
          <w:u w:val="single"/>
          <w:lang w:val="lv-LV"/>
        </w:rPr>
        <w:t>obligāti</w:t>
      </w:r>
      <w:r w:rsidRPr="00B45894">
        <w:rPr>
          <w:lang w:val="lv-LV"/>
        </w:rPr>
        <w:t xml:space="preserve"> jānorāda pieteikuma anketā prasītās ziņas (pretējā gadījumā, neatkarīgi no kolekcijai piešķirtā punktu skaita, dalībnieki Festivālā piedalīties nevarēs).</w:t>
      </w:r>
    </w:p>
    <w:p w:rsidR="003B5FFF" w:rsidRPr="00B45894" w:rsidRDefault="003B5FFF" w:rsidP="003B5FFF">
      <w:pPr>
        <w:ind w:left="1440"/>
        <w:jc w:val="both"/>
        <w:rPr>
          <w:caps/>
          <w:sz w:val="28"/>
          <w:lang w:val="lv-LV"/>
        </w:rPr>
      </w:pPr>
    </w:p>
    <w:p w:rsidR="003B5FFF" w:rsidRPr="00B45894" w:rsidRDefault="003B5FFF" w:rsidP="003B5FFF">
      <w:pPr>
        <w:jc w:val="both"/>
        <w:rPr>
          <w:color w:val="000000"/>
          <w:lang w:val="lv-LV" w:eastAsia="lv-LV"/>
        </w:rPr>
      </w:pPr>
      <w:r w:rsidRPr="00B45894">
        <w:rPr>
          <w:b/>
        </w:rPr>
        <w:t>NORISE</w:t>
      </w:r>
    </w:p>
    <w:p w:rsidR="003B5FFF" w:rsidRPr="00B45894" w:rsidRDefault="003B5FFF" w:rsidP="003B5FFF">
      <w:pPr>
        <w:jc w:val="both"/>
        <w:rPr>
          <w:lang w:val="lv-LV" w:eastAsia="lv-LV"/>
        </w:rPr>
      </w:pPr>
      <w:r w:rsidRPr="00B45894">
        <w:rPr>
          <w:lang w:val="lv-LV"/>
        </w:rPr>
        <w:t>Projekts tiek īstenots trīs</w:t>
      </w:r>
      <w:r w:rsidRPr="00B45894">
        <w:rPr>
          <w:color w:val="FF0000"/>
          <w:lang w:val="lv-LV"/>
        </w:rPr>
        <w:t xml:space="preserve"> </w:t>
      </w:r>
      <w:r w:rsidRPr="00B45894">
        <w:rPr>
          <w:lang w:val="lv-LV"/>
        </w:rPr>
        <w:t>kārtās</w:t>
      </w:r>
      <w:r w:rsidRPr="00B45894">
        <w:t>:</w:t>
      </w:r>
    </w:p>
    <w:p w:rsidR="006C4913" w:rsidRDefault="003B5FFF" w:rsidP="003B5FFF">
      <w:pPr>
        <w:tabs>
          <w:tab w:val="left" w:pos="709"/>
        </w:tabs>
        <w:jc w:val="both"/>
        <w:rPr>
          <w:bCs/>
          <w:lang w:val="lv-LV"/>
        </w:rPr>
      </w:pPr>
      <w:r w:rsidRPr="00B45894">
        <w:rPr>
          <w:b/>
          <w:bCs/>
          <w:lang w:val="lv-LV"/>
        </w:rPr>
        <w:t xml:space="preserve">1.kārta </w:t>
      </w:r>
      <w:r w:rsidR="00A333B4" w:rsidRPr="00A333B4">
        <w:rPr>
          <w:bCs/>
          <w:lang w:val="lv-LV"/>
        </w:rPr>
        <w:t xml:space="preserve">notiek </w:t>
      </w:r>
      <w:r w:rsidR="00312A95">
        <w:rPr>
          <w:bCs/>
          <w:lang w:val="lv-LV"/>
        </w:rPr>
        <w:t xml:space="preserve">pašvaldībās </w:t>
      </w:r>
      <w:r w:rsidRPr="00A333B4">
        <w:rPr>
          <w:bCs/>
          <w:lang w:val="lv-LV"/>
        </w:rPr>
        <w:t>n</w:t>
      </w:r>
      <w:r w:rsidRPr="005F16DE">
        <w:rPr>
          <w:bCs/>
          <w:lang w:val="lv-LV"/>
        </w:rPr>
        <w:t>ovados/</w:t>
      </w:r>
      <w:r w:rsidR="00A333B4">
        <w:rPr>
          <w:bCs/>
          <w:lang w:val="lv-LV"/>
        </w:rPr>
        <w:t>valsts</w:t>
      </w:r>
      <w:r w:rsidRPr="005F16DE">
        <w:rPr>
          <w:bCs/>
          <w:lang w:val="lv-LV"/>
        </w:rPr>
        <w:t>pilsētās</w:t>
      </w:r>
      <w:r w:rsidR="00661DD6" w:rsidRPr="00B45894">
        <w:rPr>
          <w:bCs/>
          <w:lang w:val="lv-LV"/>
        </w:rPr>
        <w:t xml:space="preserve"> </w:t>
      </w:r>
      <w:r w:rsidR="002D3933" w:rsidRPr="00B45894">
        <w:rPr>
          <w:bCs/>
          <w:lang w:val="lv-LV"/>
        </w:rPr>
        <w:t xml:space="preserve">2023.gada </w:t>
      </w:r>
      <w:r w:rsidR="00E80AAE" w:rsidRPr="00B45894">
        <w:rPr>
          <w:bCs/>
          <w:lang w:val="lv-LV"/>
        </w:rPr>
        <w:t>februārī-martā</w:t>
      </w:r>
      <w:r w:rsidR="0085329D" w:rsidRPr="00B45894">
        <w:rPr>
          <w:bCs/>
          <w:lang w:val="lv-LV"/>
        </w:rPr>
        <w:t>.</w:t>
      </w:r>
      <w:r>
        <w:rPr>
          <w:bCs/>
          <w:lang w:val="lv-LV"/>
        </w:rPr>
        <w:t xml:space="preserve"> </w:t>
      </w:r>
    </w:p>
    <w:p w:rsidR="006C4913" w:rsidRPr="005F16DE" w:rsidRDefault="0085329D" w:rsidP="003B5FFF">
      <w:pPr>
        <w:tabs>
          <w:tab w:val="left" w:pos="709"/>
        </w:tabs>
        <w:jc w:val="both"/>
        <w:rPr>
          <w:strike/>
          <w:color w:val="FF0000"/>
          <w:lang w:val="lv-LV"/>
        </w:rPr>
      </w:pPr>
      <w:r w:rsidRPr="000B65C7">
        <w:rPr>
          <w:lang w:val="lv-LV"/>
        </w:rPr>
        <w:t xml:space="preserve">Oriģinālākie un interesantākie </w:t>
      </w:r>
      <w:r>
        <w:rPr>
          <w:lang w:val="lv-LV"/>
        </w:rPr>
        <w:t xml:space="preserve">mākslas </w:t>
      </w:r>
      <w:r w:rsidRPr="000B65C7">
        <w:rPr>
          <w:lang w:val="lv-LV"/>
        </w:rPr>
        <w:t>darbi</w:t>
      </w:r>
      <w:r>
        <w:rPr>
          <w:lang w:val="lv-LV"/>
        </w:rPr>
        <w:t xml:space="preserve"> un tērpu kolekcijas tiek izvirzītas</w:t>
      </w:r>
      <w:r w:rsidRPr="000B65C7">
        <w:rPr>
          <w:lang w:val="lv-LV"/>
        </w:rPr>
        <w:t xml:space="preserve"> uz</w:t>
      </w:r>
      <w:r>
        <w:rPr>
          <w:lang w:val="lv-LV"/>
        </w:rPr>
        <w:t xml:space="preserve"> </w:t>
      </w:r>
      <w:r w:rsidR="00A333B4">
        <w:rPr>
          <w:lang w:val="lv-LV"/>
        </w:rPr>
        <w:t>2.kārtu.</w:t>
      </w:r>
    </w:p>
    <w:p w:rsidR="003B5FFF" w:rsidRPr="0062077D" w:rsidRDefault="00024BF7" w:rsidP="003B5FFF">
      <w:pPr>
        <w:jc w:val="both"/>
        <w:rPr>
          <w:b/>
          <w:i/>
          <w:lang w:val="lv-LV"/>
        </w:rPr>
      </w:pPr>
      <w:r w:rsidRPr="00B45894">
        <w:rPr>
          <w:b/>
          <w:i/>
          <w:lang w:val="lv-LV"/>
        </w:rPr>
        <w:t>M</w:t>
      </w:r>
      <w:r w:rsidR="003B5FFF" w:rsidRPr="00B45894">
        <w:rPr>
          <w:b/>
          <w:i/>
          <w:lang w:val="lv-LV"/>
        </w:rPr>
        <w:t xml:space="preserve">ākslas </w:t>
      </w:r>
      <w:r w:rsidR="00E80AAE" w:rsidRPr="00B45894">
        <w:rPr>
          <w:b/>
          <w:i/>
          <w:lang w:val="lv-LV"/>
        </w:rPr>
        <w:t xml:space="preserve">darbu </w:t>
      </w:r>
      <w:r w:rsidR="003B5FFF" w:rsidRPr="00B45894">
        <w:rPr>
          <w:b/>
          <w:i/>
          <w:lang w:val="lv-LV"/>
        </w:rPr>
        <w:t xml:space="preserve">konkursam </w:t>
      </w:r>
      <w:r w:rsidR="003B5FFF" w:rsidRPr="00B45894">
        <w:rPr>
          <w:lang w:val="lv-LV"/>
        </w:rPr>
        <w:t>no</w:t>
      </w:r>
      <w:r w:rsidR="003B5FFF" w:rsidRPr="00B45894">
        <w:rPr>
          <w:b/>
          <w:i/>
          <w:lang w:val="lv-LV"/>
        </w:rPr>
        <w:t xml:space="preserve"> </w:t>
      </w:r>
      <w:r w:rsidR="003B5FFF" w:rsidRPr="00B45894">
        <w:rPr>
          <w:lang w:val="lv-LV"/>
        </w:rPr>
        <w:t xml:space="preserve">viena interešu izglītības pulciņa </w:t>
      </w:r>
      <w:r w:rsidR="005F16DE" w:rsidRPr="00A333B4">
        <w:rPr>
          <w:lang w:val="lv-LV"/>
        </w:rPr>
        <w:t>uz</w:t>
      </w:r>
      <w:r w:rsidR="005F16DE">
        <w:rPr>
          <w:color w:val="FF0000"/>
          <w:lang w:val="lv-LV"/>
        </w:rPr>
        <w:t xml:space="preserve"> </w:t>
      </w:r>
      <w:r w:rsidR="003B5FFF" w:rsidRPr="00B45894">
        <w:rPr>
          <w:lang w:val="lv-LV"/>
        </w:rPr>
        <w:t>2.kārt</w:t>
      </w:r>
      <w:r w:rsidR="005F16DE">
        <w:rPr>
          <w:lang w:val="lv-LV"/>
        </w:rPr>
        <w:t>u</w:t>
      </w:r>
      <w:r w:rsidR="003B5FFF" w:rsidRPr="00B45894">
        <w:rPr>
          <w:lang w:val="lv-LV"/>
        </w:rPr>
        <w:t xml:space="preserve"> drīkst iesniegt ne vairāk kā piecus darbus (no tiem ne vairāk kā 2 kolektīvos darbus). Kopējo iesniedzamo darbu skaitu 2</w:t>
      </w:r>
      <w:r w:rsidR="0085329D" w:rsidRPr="00B45894">
        <w:rPr>
          <w:lang w:val="lv-LV"/>
        </w:rPr>
        <w:t xml:space="preserve">.kārtai nosaka </w:t>
      </w:r>
      <w:r w:rsidR="005F16DE" w:rsidRPr="00A333B4">
        <w:rPr>
          <w:lang w:val="lv-LV"/>
        </w:rPr>
        <w:t>2.</w:t>
      </w:r>
      <w:r w:rsidR="003B5FFF" w:rsidRPr="00B45894">
        <w:rPr>
          <w:lang w:val="lv-LV"/>
        </w:rPr>
        <w:t>kārtas organizatori, saskaņojot ar projekta vadītāju.</w:t>
      </w:r>
    </w:p>
    <w:p w:rsidR="00B1741E" w:rsidRDefault="00B1741E" w:rsidP="003B5FFF">
      <w:pPr>
        <w:shd w:val="clear" w:color="auto" w:fill="FFFFFF"/>
        <w:jc w:val="both"/>
        <w:rPr>
          <w:b/>
          <w:i/>
          <w:lang w:val="lv-LV"/>
        </w:rPr>
      </w:pPr>
    </w:p>
    <w:p w:rsidR="003B5FFF" w:rsidRPr="0062077D" w:rsidRDefault="003B5FFF" w:rsidP="003B5FFF">
      <w:pPr>
        <w:shd w:val="clear" w:color="auto" w:fill="FFFFFF"/>
        <w:jc w:val="both"/>
        <w:rPr>
          <w:b/>
          <w:i/>
          <w:lang w:val="lv-LV"/>
        </w:rPr>
      </w:pPr>
      <w:r w:rsidRPr="005737DB">
        <w:rPr>
          <w:b/>
          <w:i/>
          <w:lang w:val="lv-LV"/>
        </w:rPr>
        <w:lastRenderedPageBreak/>
        <w:t>Tērpu kolekciju skate</w:t>
      </w:r>
      <w:r>
        <w:rPr>
          <w:b/>
          <w:i/>
          <w:lang w:val="lv-LV"/>
        </w:rPr>
        <w:t xml:space="preserve">s </w:t>
      </w:r>
      <w:r w:rsidRPr="000A5A55">
        <w:rPr>
          <w:shd w:val="clear" w:color="auto" w:fill="FFFFFF"/>
          <w:lang w:val="lv-LV"/>
        </w:rPr>
        <w:t>2.kārtai tiek izvirzītas tikai tās kolekcijas, kuras ir piedalījušās 1.kārtā</w:t>
      </w:r>
      <w:r w:rsidR="00A333B4">
        <w:rPr>
          <w:shd w:val="clear" w:color="auto" w:fill="FFFFFF"/>
          <w:lang w:val="lv-LV"/>
        </w:rPr>
        <w:t>.</w:t>
      </w:r>
      <w:r w:rsidRPr="000A5A55">
        <w:rPr>
          <w:shd w:val="clear" w:color="auto" w:fill="FFFFFF"/>
          <w:lang w:val="lv-LV"/>
        </w:rPr>
        <w:t xml:space="preserve"> Izvirzot dalībniekus</w:t>
      </w:r>
      <w:r w:rsidR="00E04AD5">
        <w:rPr>
          <w:shd w:val="clear" w:color="auto" w:fill="FFFFFF"/>
          <w:lang w:val="lv-LV"/>
        </w:rPr>
        <w:t xml:space="preserve"> 2.kārtai, dokuments</w:t>
      </w:r>
      <w:r w:rsidRPr="000A5A55">
        <w:rPr>
          <w:shd w:val="clear" w:color="auto" w:fill="FFFFFF"/>
          <w:lang w:val="lv-LV"/>
        </w:rPr>
        <w:t>, kas apliecina 1.kārtas norisi (protokols, lēmums, rīkojums u.tml.)</w:t>
      </w:r>
      <w:r w:rsidR="00E04AD5">
        <w:rPr>
          <w:shd w:val="clear" w:color="auto" w:fill="FFFFFF"/>
          <w:lang w:val="lv-LV"/>
        </w:rPr>
        <w:t>,</w:t>
      </w:r>
      <w:r w:rsidRPr="000A5A55">
        <w:rPr>
          <w:shd w:val="clear" w:color="auto" w:fill="FFFFFF"/>
          <w:lang w:val="lv-LV"/>
        </w:rPr>
        <w:t xml:space="preserve"> jāiesūta elektroniski VISC Interešu izglītības un audzināšanas darba nodaļas vecākajai referentei </w:t>
      </w:r>
      <w:r>
        <w:rPr>
          <w:shd w:val="clear" w:color="auto" w:fill="FFFFFF"/>
          <w:lang w:val="lv-LV"/>
        </w:rPr>
        <w:t>Sandra</w:t>
      </w:r>
      <w:r w:rsidR="00187AE8">
        <w:rPr>
          <w:shd w:val="clear" w:color="auto" w:fill="FFFFFF"/>
          <w:lang w:val="lv-LV"/>
        </w:rPr>
        <w:t>i</w:t>
      </w:r>
      <w:r>
        <w:rPr>
          <w:shd w:val="clear" w:color="auto" w:fill="FFFFFF"/>
          <w:lang w:val="lv-LV"/>
        </w:rPr>
        <w:t xml:space="preserve"> Miezei</w:t>
      </w:r>
      <w:r w:rsidR="00A81AB5">
        <w:rPr>
          <w:shd w:val="clear" w:color="auto" w:fill="FFFFFF"/>
          <w:lang w:val="lv-LV"/>
        </w:rPr>
        <w:t xml:space="preserve">, </w:t>
      </w:r>
      <w:r w:rsidRPr="000A5A55">
        <w:rPr>
          <w:shd w:val="clear" w:color="auto" w:fill="FFFFFF"/>
          <w:lang w:val="lv-LV"/>
        </w:rPr>
        <w:t xml:space="preserve">e-pasts: </w:t>
      </w:r>
      <w:r w:rsidR="008439D0">
        <w:rPr>
          <w:rStyle w:val="Hyperlink"/>
          <w:shd w:val="clear" w:color="auto" w:fill="FFFFFF"/>
          <w:lang w:val="lv-LV"/>
        </w:rPr>
        <w:fldChar w:fldCharType="begin"/>
      </w:r>
      <w:r w:rsidR="008439D0">
        <w:rPr>
          <w:rStyle w:val="Hyperlink"/>
          <w:shd w:val="clear" w:color="auto" w:fill="FFFFFF"/>
          <w:lang w:val="lv-LV"/>
        </w:rPr>
        <w:instrText xml:space="preserve"> HYPERLINK "mailto:sandra.mieze@visc.gov.lv" </w:instrText>
      </w:r>
      <w:r w:rsidR="008439D0">
        <w:rPr>
          <w:rStyle w:val="Hyperlink"/>
          <w:shd w:val="clear" w:color="auto" w:fill="FFFFFF"/>
          <w:lang w:val="lv-LV"/>
        </w:rPr>
        <w:fldChar w:fldCharType="separate"/>
      </w:r>
      <w:r w:rsidR="00C45A47" w:rsidRPr="005A708D">
        <w:rPr>
          <w:rStyle w:val="Hyperlink"/>
          <w:shd w:val="clear" w:color="auto" w:fill="FFFFFF"/>
          <w:lang w:val="lv-LV"/>
        </w:rPr>
        <w:t>sandra.mieze@visc.gov.lv</w:t>
      </w:r>
      <w:r w:rsidR="008439D0">
        <w:rPr>
          <w:rStyle w:val="Hyperlink"/>
          <w:shd w:val="clear" w:color="auto" w:fill="FFFFFF"/>
          <w:lang w:val="lv-LV"/>
        </w:rPr>
        <w:fldChar w:fldCharType="end"/>
      </w:r>
      <w:r w:rsidR="00C45A47">
        <w:rPr>
          <w:shd w:val="clear" w:color="auto" w:fill="FFFFFF"/>
          <w:lang w:val="lv-LV"/>
        </w:rPr>
        <w:t xml:space="preserve"> </w:t>
      </w:r>
    </w:p>
    <w:p w:rsidR="003B5FFF" w:rsidRDefault="003B5FFF" w:rsidP="003B5FFF">
      <w:pPr>
        <w:ind w:firstLine="720"/>
        <w:jc w:val="both"/>
        <w:rPr>
          <w:b/>
          <w:bCs/>
          <w:lang w:val="lv-LV"/>
        </w:rPr>
      </w:pPr>
      <w:r w:rsidRPr="00B53A41">
        <w:rPr>
          <w:b/>
          <w:bCs/>
          <w:lang w:val="lv-LV"/>
        </w:rPr>
        <w:t xml:space="preserve"> </w:t>
      </w:r>
    </w:p>
    <w:p w:rsidR="003B5FFF" w:rsidRDefault="00A333B4" w:rsidP="00661DD6">
      <w:pPr>
        <w:jc w:val="both"/>
        <w:rPr>
          <w:lang w:val="lv-LV"/>
        </w:rPr>
      </w:pPr>
      <w:r>
        <w:rPr>
          <w:b/>
          <w:lang w:val="lv-LV"/>
        </w:rPr>
        <w:t xml:space="preserve">2.kārta </w:t>
      </w:r>
      <w:r w:rsidR="003B5FFF">
        <w:rPr>
          <w:lang w:val="lv-LV"/>
        </w:rPr>
        <w:t xml:space="preserve">kultūrvēsturiskajos novados </w:t>
      </w:r>
      <w:r>
        <w:rPr>
          <w:lang w:val="lv-LV"/>
        </w:rPr>
        <w:t xml:space="preserve">notiek </w:t>
      </w:r>
      <w:r w:rsidR="003B5FFF">
        <w:rPr>
          <w:lang w:val="lv-LV"/>
        </w:rPr>
        <w:t>2023</w:t>
      </w:r>
      <w:r w:rsidR="003B5FFF" w:rsidRPr="008B6394">
        <w:rPr>
          <w:lang w:val="lv-LV"/>
        </w:rPr>
        <w:t>.</w:t>
      </w:r>
      <w:r w:rsidR="00B1741E">
        <w:rPr>
          <w:lang w:val="lv-LV"/>
        </w:rPr>
        <w:t>gada aprīlī</w:t>
      </w:r>
      <w:r w:rsidR="0070643B">
        <w:rPr>
          <w:lang w:val="lv-LV"/>
        </w:rPr>
        <w:t>-maijā</w:t>
      </w:r>
      <w:r w:rsidR="0085329D">
        <w:rPr>
          <w:lang w:val="lv-LV"/>
        </w:rPr>
        <w:t>.</w:t>
      </w:r>
      <w:r w:rsidR="00B1741E">
        <w:rPr>
          <w:lang w:val="lv-LV"/>
        </w:rPr>
        <w:t xml:space="preserve"> </w:t>
      </w:r>
      <w:r w:rsidR="003B5FFF">
        <w:rPr>
          <w:lang w:val="lv-LV"/>
        </w:rPr>
        <w:t>2.kārtas noslēguma pasākumi</w:t>
      </w:r>
      <w:r w:rsidR="00E04AD5">
        <w:rPr>
          <w:lang w:val="lv-LV"/>
        </w:rPr>
        <w:t xml:space="preserve"> notiek</w:t>
      </w:r>
      <w:r w:rsidR="003B5FFF">
        <w:rPr>
          <w:lang w:val="lv-LV"/>
        </w:rPr>
        <w:t xml:space="preserve">: </w:t>
      </w:r>
    </w:p>
    <w:p w:rsidR="0069521F" w:rsidRDefault="0069521F" w:rsidP="003B5FFF">
      <w:pPr>
        <w:ind w:left="2835" w:hanging="2835"/>
        <w:rPr>
          <w:lang w:val="lv-LV"/>
        </w:rPr>
      </w:pPr>
    </w:p>
    <w:tbl>
      <w:tblPr>
        <w:tblStyle w:val="TableGrid"/>
        <w:tblW w:w="0" w:type="auto"/>
        <w:tblInd w:w="-5" w:type="dxa"/>
        <w:tblLook w:val="04A0" w:firstRow="1" w:lastRow="0" w:firstColumn="1" w:lastColumn="0" w:noHBand="0" w:noVBand="1"/>
      </w:tblPr>
      <w:tblGrid>
        <w:gridCol w:w="2882"/>
        <w:gridCol w:w="2834"/>
        <w:gridCol w:w="3350"/>
      </w:tblGrid>
      <w:tr w:rsidR="0069521F" w:rsidTr="002F5A4E">
        <w:tc>
          <w:tcPr>
            <w:tcW w:w="2882" w:type="dxa"/>
          </w:tcPr>
          <w:p w:rsidR="0069521F" w:rsidRDefault="0069521F" w:rsidP="0069521F">
            <w:pPr>
              <w:jc w:val="both"/>
              <w:rPr>
                <w:lang w:val="lv-LV"/>
              </w:rPr>
            </w:pPr>
            <w:r>
              <w:rPr>
                <w:lang w:val="lv-LV"/>
              </w:rPr>
              <w:t>Norise</w:t>
            </w:r>
          </w:p>
        </w:tc>
        <w:tc>
          <w:tcPr>
            <w:tcW w:w="2834" w:type="dxa"/>
          </w:tcPr>
          <w:p w:rsidR="0069521F" w:rsidRDefault="0069521F" w:rsidP="003B5FFF">
            <w:pPr>
              <w:rPr>
                <w:lang w:val="lv-LV"/>
              </w:rPr>
            </w:pPr>
            <w:r>
              <w:rPr>
                <w:lang w:val="lv-LV"/>
              </w:rPr>
              <w:t>Norises laiks un vieta</w:t>
            </w:r>
          </w:p>
        </w:tc>
        <w:tc>
          <w:tcPr>
            <w:tcW w:w="3350" w:type="dxa"/>
          </w:tcPr>
          <w:p w:rsidR="0069521F" w:rsidRDefault="0069521F" w:rsidP="003B5FFF">
            <w:pPr>
              <w:rPr>
                <w:lang w:val="lv-LV"/>
              </w:rPr>
            </w:pPr>
            <w:r>
              <w:rPr>
                <w:lang w:val="lv-LV"/>
              </w:rPr>
              <w:t>Kontaktpersona</w:t>
            </w:r>
          </w:p>
        </w:tc>
      </w:tr>
      <w:tr w:rsidR="0069521F" w:rsidTr="002F5A4E">
        <w:tc>
          <w:tcPr>
            <w:tcW w:w="2882" w:type="dxa"/>
          </w:tcPr>
          <w:p w:rsidR="0069521F" w:rsidRDefault="00B47434" w:rsidP="003B5FFF">
            <w:pPr>
              <w:rPr>
                <w:lang w:val="lv-LV"/>
              </w:rPr>
            </w:pPr>
            <w:r>
              <w:rPr>
                <w:lang w:val="lv-LV"/>
              </w:rPr>
              <w:t>“Pierīgas “T</w:t>
            </w:r>
            <w:r w:rsidR="0069521F" w:rsidRPr="002B69B6">
              <w:rPr>
                <w:lang w:val="lv-LV"/>
              </w:rPr>
              <w:t>oņi un pustoņi”</w:t>
            </w:r>
          </w:p>
        </w:tc>
        <w:tc>
          <w:tcPr>
            <w:tcW w:w="2834" w:type="dxa"/>
          </w:tcPr>
          <w:p w:rsidR="0069521F" w:rsidRDefault="0069521F" w:rsidP="003B5FFF">
            <w:pPr>
              <w:rPr>
                <w:lang w:val="lv-LV"/>
              </w:rPr>
            </w:pPr>
            <w:r w:rsidRPr="002B69B6">
              <w:rPr>
                <w:lang w:val="lv-LV"/>
              </w:rPr>
              <w:t>2023.gada 21. aprīlī Jūrmalā, Dubultu mākslas kvartālā</w:t>
            </w:r>
          </w:p>
        </w:tc>
        <w:tc>
          <w:tcPr>
            <w:tcW w:w="3350" w:type="dxa"/>
          </w:tcPr>
          <w:p w:rsidR="0069521F" w:rsidRDefault="0069521F" w:rsidP="003B5FFF">
            <w:pPr>
              <w:rPr>
                <w:lang w:val="lv-LV"/>
              </w:rPr>
            </w:pPr>
            <w:r>
              <w:rPr>
                <w:lang w:val="lv-LV"/>
              </w:rPr>
              <w:t xml:space="preserve">Kristīne Belte </w:t>
            </w:r>
            <w:r w:rsidR="008439D0">
              <w:rPr>
                <w:rStyle w:val="Hyperlink"/>
              </w:rPr>
              <w:fldChar w:fldCharType="begin"/>
            </w:r>
            <w:r w:rsidR="008439D0">
              <w:rPr>
                <w:rStyle w:val="Hyperlink"/>
              </w:rPr>
              <w:instrText xml:space="preserve"> HYPERLINK "mailto:Kristine.Belte@edu.jurmala.lv" </w:instrText>
            </w:r>
            <w:r w:rsidR="008439D0">
              <w:rPr>
                <w:rStyle w:val="Hyperlink"/>
              </w:rPr>
              <w:fldChar w:fldCharType="separate"/>
            </w:r>
            <w:r w:rsidRPr="00782CAA">
              <w:rPr>
                <w:rStyle w:val="Hyperlink"/>
              </w:rPr>
              <w:t>Kristine.Belte@edu.jurmala.lv</w:t>
            </w:r>
            <w:r w:rsidR="008439D0">
              <w:rPr>
                <w:rStyle w:val="Hyperlink"/>
              </w:rPr>
              <w:fldChar w:fldCharType="end"/>
            </w:r>
          </w:p>
        </w:tc>
      </w:tr>
      <w:tr w:rsidR="0069521F" w:rsidTr="002F5A4E">
        <w:tc>
          <w:tcPr>
            <w:tcW w:w="2882" w:type="dxa"/>
          </w:tcPr>
          <w:p w:rsidR="0069521F" w:rsidRDefault="0069521F" w:rsidP="003B5FFF">
            <w:pPr>
              <w:rPr>
                <w:lang w:val="lv-LV"/>
              </w:rPr>
            </w:pPr>
            <w:r w:rsidRPr="006C4913">
              <w:rPr>
                <w:color w:val="000000" w:themeColor="text1"/>
                <w:lang w:val="lv-LV"/>
              </w:rPr>
              <w:t>“Rīgas toņi un pustoņi”</w:t>
            </w:r>
          </w:p>
        </w:tc>
        <w:tc>
          <w:tcPr>
            <w:tcW w:w="2834" w:type="dxa"/>
          </w:tcPr>
          <w:p w:rsidR="0069521F" w:rsidRDefault="0069521F" w:rsidP="003B5FFF">
            <w:pPr>
              <w:rPr>
                <w:lang w:val="lv-LV"/>
              </w:rPr>
            </w:pPr>
            <w:r w:rsidRPr="0042553F">
              <w:rPr>
                <w:lang w:val="lv-LV"/>
              </w:rPr>
              <w:t xml:space="preserve">2023.gada 17.-30. aprīlī Rīgā, </w:t>
            </w:r>
            <w:r w:rsidR="002F5A4E">
              <w:rPr>
                <w:lang w:val="lv-LV"/>
              </w:rPr>
              <w:t xml:space="preserve">(mākslas darbu digitālā </w:t>
            </w:r>
            <w:r w:rsidR="00B47434">
              <w:rPr>
                <w:lang w:val="lv-LV"/>
              </w:rPr>
              <w:t xml:space="preserve">izstāde) </w:t>
            </w:r>
          </w:p>
          <w:p w:rsidR="0069521F" w:rsidRDefault="0069521F" w:rsidP="003B5FFF">
            <w:pPr>
              <w:rPr>
                <w:lang w:val="lv-LV"/>
              </w:rPr>
            </w:pPr>
            <w:r w:rsidRPr="00E36CFD">
              <w:rPr>
                <w:lang w:val="lv-LV"/>
              </w:rPr>
              <w:t>2023.gada 26.aprīlis</w:t>
            </w:r>
            <w:r w:rsidR="00B47434">
              <w:rPr>
                <w:lang w:val="lv-LV"/>
              </w:rPr>
              <w:t xml:space="preserve"> Rīgā, Mežaparka Lielajā estrādē,</w:t>
            </w:r>
            <w:r w:rsidRPr="00E36CFD">
              <w:rPr>
                <w:lang w:val="lv-LV"/>
              </w:rPr>
              <w:t xml:space="preserve"> Kokaru zālē</w:t>
            </w:r>
            <w:r w:rsidR="00B47434">
              <w:rPr>
                <w:lang w:val="lv-LV"/>
              </w:rPr>
              <w:t xml:space="preserve"> (tērpu kolekcijas)</w:t>
            </w:r>
          </w:p>
        </w:tc>
        <w:tc>
          <w:tcPr>
            <w:tcW w:w="3350" w:type="dxa"/>
          </w:tcPr>
          <w:p w:rsidR="0069521F" w:rsidRDefault="0069521F" w:rsidP="003B5FFF">
            <w:pPr>
              <w:rPr>
                <w:lang w:val="lv-LV"/>
              </w:rPr>
            </w:pPr>
            <w:r>
              <w:rPr>
                <w:lang w:val="lv-LV"/>
              </w:rPr>
              <w:t xml:space="preserve">Elita Kalnača </w:t>
            </w:r>
            <w:r w:rsidR="008439D0">
              <w:rPr>
                <w:rStyle w:val="Hyperlink"/>
                <w:lang w:val="lv-LV" w:eastAsia="lv-LV"/>
              </w:rPr>
              <w:fldChar w:fldCharType="begin"/>
            </w:r>
            <w:r w:rsidR="008439D0">
              <w:rPr>
                <w:rStyle w:val="Hyperlink"/>
                <w:lang w:val="lv-LV" w:eastAsia="lv-LV"/>
              </w:rPr>
              <w:instrText xml:space="preserve"> HYPERLINK "mailto:ekalnaca2@edu.riga.lv" </w:instrText>
            </w:r>
            <w:r w:rsidR="008439D0">
              <w:rPr>
                <w:rStyle w:val="Hyperlink"/>
                <w:lang w:val="lv-LV" w:eastAsia="lv-LV"/>
              </w:rPr>
              <w:fldChar w:fldCharType="separate"/>
            </w:r>
            <w:r w:rsidRPr="00782CAA">
              <w:rPr>
                <w:rStyle w:val="Hyperlink"/>
                <w:lang w:val="lv-LV" w:eastAsia="lv-LV"/>
              </w:rPr>
              <w:t>ekalnaca2@edu.riga.lv</w:t>
            </w:r>
            <w:r w:rsidR="008439D0">
              <w:rPr>
                <w:rStyle w:val="Hyperlink"/>
                <w:lang w:val="lv-LV" w:eastAsia="lv-LV"/>
              </w:rPr>
              <w:fldChar w:fldCharType="end"/>
            </w:r>
            <w:r>
              <w:rPr>
                <w:lang w:val="lv-LV" w:eastAsia="lv-LV"/>
              </w:rPr>
              <w:t xml:space="preserve"> </w:t>
            </w:r>
          </w:p>
        </w:tc>
      </w:tr>
      <w:tr w:rsidR="0069521F" w:rsidTr="002F5A4E">
        <w:tc>
          <w:tcPr>
            <w:tcW w:w="2882" w:type="dxa"/>
          </w:tcPr>
          <w:p w:rsidR="0069521F" w:rsidRDefault="0069521F" w:rsidP="003B5FFF">
            <w:pPr>
              <w:rPr>
                <w:lang w:val="lv-LV"/>
              </w:rPr>
            </w:pPr>
            <w:r w:rsidRPr="0006109A">
              <w:rPr>
                <w:lang w:val="lv-LV"/>
              </w:rPr>
              <w:t>“Latgales toņi un pustoņi”</w:t>
            </w:r>
          </w:p>
        </w:tc>
        <w:tc>
          <w:tcPr>
            <w:tcW w:w="2834" w:type="dxa"/>
          </w:tcPr>
          <w:p w:rsidR="0069521F" w:rsidRDefault="00F91D91" w:rsidP="003B5FFF">
            <w:pPr>
              <w:rPr>
                <w:lang w:val="lv-LV"/>
              </w:rPr>
            </w:pPr>
            <w:r w:rsidRPr="0006109A">
              <w:rPr>
                <w:lang w:val="lv-LV"/>
              </w:rPr>
              <w:t>2023. gada 20.aprīlī Daugavpilī</w:t>
            </w:r>
          </w:p>
        </w:tc>
        <w:tc>
          <w:tcPr>
            <w:tcW w:w="3350" w:type="dxa"/>
          </w:tcPr>
          <w:p w:rsidR="0069521F" w:rsidRDefault="00F91D91" w:rsidP="003B5FFF">
            <w:pPr>
              <w:rPr>
                <w:lang w:val="lv-LV"/>
              </w:rPr>
            </w:pPr>
            <w:r>
              <w:rPr>
                <w:lang w:val="lv-LV"/>
              </w:rPr>
              <w:t xml:space="preserve">Jeļena Veličko </w:t>
            </w:r>
            <w:r w:rsidR="008439D0">
              <w:rPr>
                <w:rStyle w:val="Hyperlink"/>
              </w:rPr>
              <w:fldChar w:fldCharType="begin"/>
            </w:r>
            <w:r w:rsidR="008439D0">
              <w:rPr>
                <w:rStyle w:val="Hyperlink"/>
              </w:rPr>
              <w:instrText xml:space="preserve"> HYPERL</w:instrText>
            </w:r>
            <w:r w:rsidR="008439D0">
              <w:rPr>
                <w:rStyle w:val="Hyperlink"/>
              </w:rPr>
              <w:instrText xml:space="preserve">INK "mailto:lena_vel2@inbox.lv" </w:instrText>
            </w:r>
            <w:r w:rsidR="008439D0">
              <w:rPr>
                <w:rStyle w:val="Hyperlink"/>
              </w:rPr>
              <w:fldChar w:fldCharType="separate"/>
            </w:r>
            <w:r w:rsidRPr="00782CAA">
              <w:rPr>
                <w:rStyle w:val="Hyperlink"/>
              </w:rPr>
              <w:t>lena_vel2@inbox.lv</w:t>
            </w:r>
            <w:r w:rsidR="008439D0">
              <w:rPr>
                <w:rStyle w:val="Hyperlink"/>
              </w:rPr>
              <w:fldChar w:fldCharType="end"/>
            </w:r>
            <w:r>
              <w:t xml:space="preserve"> </w:t>
            </w:r>
          </w:p>
        </w:tc>
      </w:tr>
      <w:tr w:rsidR="0069521F" w:rsidTr="002F5A4E">
        <w:tc>
          <w:tcPr>
            <w:tcW w:w="2882" w:type="dxa"/>
          </w:tcPr>
          <w:p w:rsidR="0069521F" w:rsidRDefault="00F91D91" w:rsidP="003B5FFF">
            <w:pPr>
              <w:rPr>
                <w:lang w:val="lv-LV"/>
              </w:rPr>
            </w:pPr>
            <w:r w:rsidRPr="00737506">
              <w:rPr>
                <w:lang w:val="lv-LV"/>
              </w:rPr>
              <w:t>“Kurzemes toņi un pustoņi”</w:t>
            </w:r>
          </w:p>
        </w:tc>
        <w:tc>
          <w:tcPr>
            <w:tcW w:w="2834" w:type="dxa"/>
          </w:tcPr>
          <w:p w:rsidR="0069521F" w:rsidRDefault="00F91D91" w:rsidP="003B5FFF">
            <w:pPr>
              <w:rPr>
                <w:lang w:val="lv-LV"/>
              </w:rPr>
            </w:pPr>
            <w:r w:rsidRPr="00737506">
              <w:rPr>
                <w:lang w:val="lv-LV"/>
              </w:rPr>
              <w:t xml:space="preserve">2023. gada 27.aprīlī </w:t>
            </w:r>
            <w:r>
              <w:rPr>
                <w:lang w:val="lv-LV"/>
              </w:rPr>
              <w:t>Ventspilī</w:t>
            </w:r>
          </w:p>
        </w:tc>
        <w:tc>
          <w:tcPr>
            <w:tcW w:w="3350" w:type="dxa"/>
          </w:tcPr>
          <w:p w:rsidR="0069521F" w:rsidRDefault="00F91D91" w:rsidP="003B5FFF">
            <w:pPr>
              <w:rPr>
                <w:lang w:val="lv-LV"/>
              </w:rPr>
            </w:pPr>
            <w:r w:rsidRPr="00A81AB5">
              <w:rPr>
                <w:lang w:val="lv-LV"/>
              </w:rPr>
              <w:t>Ineta</w:t>
            </w:r>
            <w:r>
              <w:rPr>
                <w:lang w:val="lv-LV"/>
              </w:rPr>
              <w:t xml:space="preserve"> Kalniņa </w:t>
            </w:r>
            <w:hyperlink r:id="rId6" w:history="1">
              <w:r w:rsidRPr="00782CAA">
                <w:rPr>
                  <w:rStyle w:val="Hyperlink"/>
                </w:rPr>
                <w:t>ineta.kalnina@ventspils.lv</w:t>
              </w:r>
            </w:hyperlink>
            <w:r>
              <w:t xml:space="preserve"> </w:t>
            </w:r>
          </w:p>
        </w:tc>
      </w:tr>
      <w:tr w:rsidR="0069521F" w:rsidTr="002F5A4E">
        <w:tc>
          <w:tcPr>
            <w:tcW w:w="2882" w:type="dxa"/>
          </w:tcPr>
          <w:p w:rsidR="0069521F" w:rsidRDefault="0069521F" w:rsidP="003B5FFF">
            <w:pPr>
              <w:rPr>
                <w:lang w:val="lv-LV"/>
              </w:rPr>
            </w:pPr>
            <w:r w:rsidRPr="00434AF8">
              <w:rPr>
                <w:lang w:val="lv-LV"/>
              </w:rPr>
              <w:t>“Zemgales toņi un pustoņi”</w:t>
            </w:r>
          </w:p>
        </w:tc>
        <w:tc>
          <w:tcPr>
            <w:tcW w:w="2834" w:type="dxa"/>
          </w:tcPr>
          <w:p w:rsidR="0069521F" w:rsidRDefault="009E6A9C" w:rsidP="009E6A9C">
            <w:pPr>
              <w:rPr>
                <w:lang w:val="lv-LV"/>
              </w:rPr>
            </w:pPr>
            <w:r w:rsidRPr="00434AF8">
              <w:rPr>
                <w:lang w:val="lv-LV"/>
              </w:rPr>
              <w:t>Jelgavā</w:t>
            </w:r>
            <w:r w:rsidRPr="00434AF8">
              <w:rPr>
                <w:i/>
                <w:lang w:val="lv-LV"/>
              </w:rPr>
              <w:t xml:space="preserve"> </w:t>
            </w:r>
            <w:r w:rsidR="0069521F" w:rsidRPr="00434AF8">
              <w:rPr>
                <w:i/>
                <w:lang w:val="lv-LV"/>
              </w:rPr>
              <w:t>(laiks tiks precizēts</w:t>
            </w:r>
            <w:r w:rsidR="0069521F">
              <w:rPr>
                <w:i/>
                <w:lang w:val="lv-LV"/>
              </w:rPr>
              <w:t>)</w:t>
            </w:r>
            <w:r w:rsidR="0069521F" w:rsidRPr="00434AF8">
              <w:rPr>
                <w:lang w:val="lv-LV"/>
              </w:rPr>
              <w:t xml:space="preserve"> </w:t>
            </w:r>
          </w:p>
        </w:tc>
        <w:tc>
          <w:tcPr>
            <w:tcW w:w="3350" w:type="dxa"/>
          </w:tcPr>
          <w:p w:rsidR="0069521F" w:rsidRDefault="0069521F" w:rsidP="003B5FFF">
            <w:pPr>
              <w:rPr>
                <w:lang w:val="lv-LV"/>
              </w:rPr>
            </w:pPr>
            <w:r>
              <w:rPr>
                <w:lang w:val="lv-LV"/>
              </w:rPr>
              <w:t xml:space="preserve">Anna Sloka </w:t>
            </w:r>
            <w:r w:rsidRPr="002B69B6">
              <w:rPr>
                <w:lang w:val="lv-LV"/>
              </w:rPr>
              <w:t xml:space="preserve"> </w:t>
            </w:r>
            <w:hyperlink r:id="rId7" w:history="1">
              <w:r w:rsidRPr="00782CAA">
                <w:rPr>
                  <w:rStyle w:val="Hyperlink"/>
                </w:rPr>
                <w:t>Anna.Sloka@izglitiba.jelgava.lv</w:t>
              </w:r>
            </w:hyperlink>
            <w:r>
              <w:t xml:space="preserve"> </w:t>
            </w:r>
          </w:p>
        </w:tc>
      </w:tr>
      <w:tr w:rsidR="002F5A4E" w:rsidTr="002F5A4E">
        <w:tc>
          <w:tcPr>
            <w:tcW w:w="2882" w:type="dxa"/>
          </w:tcPr>
          <w:p w:rsidR="002F5A4E" w:rsidRPr="00434AF8" w:rsidRDefault="002F5A4E" w:rsidP="002F5A4E">
            <w:pPr>
              <w:rPr>
                <w:lang w:val="lv-LV"/>
              </w:rPr>
            </w:pPr>
            <w:r w:rsidRPr="0006109A">
              <w:rPr>
                <w:color w:val="000000" w:themeColor="text1"/>
                <w:lang w:val="lv-LV"/>
              </w:rPr>
              <w:t>“Vidzemes toņi un pustoņi”</w:t>
            </w:r>
          </w:p>
        </w:tc>
        <w:tc>
          <w:tcPr>
            <w:tcW w:w="2834" w:type="dxa"/>
          </w:tcPr>
          <w:p w:rsidR="002F5A4E" w:rsidRDefault="002F5A4E" w:rsidP="002F5A4E">
            <w:pPr>
              <w:rPr>
                <w:lang w:val="lv-LV"/>
              </w:rPr>
            </w:pPr>
            <w:r>
              <w:rPr>
                <w:lang w:val="lv-LV"/>
              </w:rPr>
              <w:t>Cēsu 2. pamatskola</w:t>
            </w:r>
            <w:r w:rsidRPr="00434AF8">
              <w:rPr>
                <w:lang w:val="lv-LV"/>
              </w:rPr>
              <w:t xml:space="preserve"> </w:t>
            </w:r>
            <w:r>
              <w:rPr>
                <w:lang w:val="lv-LV"/>
              </w:rPr>
              <w:t xml:space="preserve"> 2023.gada 14. aprīlis</w:t>
            </w:r>
          </w:p>
        </w:tc>
        <w:tc>
          <w:tcPr>
            <w:tcW w:w="3350" w:type="dxa"/>
          </w:tcPr>
          <w:p w:rsidR="002F5A4E" w:rsidRDefault="002F5A4E" w:rsidP="002F5A4E">
            <w:pPr>
              <w:rPr>
                <w:lang w:val="lv-LV"/>
              </w:rPr>
            </w:pPr>
            <w:r>
              <w:rPr>
                <w:lang w:val="lv-LV"/>
              </w:rPr>
              <w:t>Jānis Vītols</w:t>
            </w:r>
          </w:p>
          <w:p w:rsidR="002F5A4E" w:rsidRPr="00F405DB" w:rsidRDefault="002F5A4E" w:rsidP="002F5A4E">
            <w:pPr>
              <w:rPr>
                <w:u w:val="single"/>
                <w:lang w:val="lv-LV"/>
              </w:rPr>
            </w:pPr>
            <w:r w:rsidRPr="00F405DB">
              <w:rPr>
                <w:color w:val="0070C0"/>
                <w:u w:val="single"/>
                <w:lang w:val="lv-LV"/>
              </w:rPr>
              <w:t>janis.vitols@cesunovads.edu.lv</w:t>
            </w:r>
          </w:p>
        </w:tc>
      </w:tr>
    </w:tbl>
    <w:p w:rsidR="003B5FFF" w:rsidRPr="0003088A" w:rsidRDefault="003B5FFF" w:rsidP="0003088A">
      <w:pPr>
        <w:pStyle w:val="Heading3"/>
        <w:rPr>
          <w:rFonts w:ascii="Times New Roman" w:eastAsia="Times New Roman" w:hAnsi="Times New Roman" w:cs="Times New Roman"/>
          <w:b/>
          <w:bCs/>
          <w:color w:val="auto"/>
          <w:sz w:val="27"/>
          <w:szCs w:val="27"/>
          <w:lang w:val="lv-LV" w:eastAsia="lv-LV"/>
        </w:rPr>
      </w:pPr>
    </w:p>
    <w:p w:rsidR="003B5FFF" w:rsidRDefault="00024BF7" w:rsidP="003B5FFF">
      <w:pPr>
        <w:ind w:firstLine="709"/>
        <w:jc w:val="both"/>
        <w:rPr>
          <w:bCs/>
          <w:lang w:val="lv-LV"/>
        </w:rPr>
      </w:pPr>
      <w:r>
        <w:rPr>
          <w:bCs/>
          <w:lang w:val="lv-LV"/>
        </w:rPr>
        <w:t>M</w:t>
      </w:r>
      <w:r w:rsidR="003B5FFF">
        <w:rPr>
          <w:bCs/>
          <w:lang w:val="lv-LV"/>
        </w:rPr>
        <w:t xml:space="preserve">ākslas darbu un tērpu kolekciju </w:t>
      </w:r>
      <w:r w:rsidR="003B5FFF" w:rsidRPr="008B6394">
        <w:rPr>
          <w:bCs/>
          <w:lang w:val="lv-LV"/>
        </w:rPr>
        <w:t xml:space="preserve">vērtēšana </w:t>
      </w:r>
      <w:r w:rsidR="003B5FFF">
        <w:rPr>
          <w:bCs/>
          <w:lang w:val="lv-LV"/>
        </w:rPr>
        <w:t xml:space="preserve">notiek </w:t>
      </w:r>
      <w:r w:rsidR="003B5FFF" w:rsidRPr="008B6394">
        <w:rPr>
          <w:bCs/>
          <w:lang w:val="lv-LV"/>
        </w:rPr>
        <w:t>atbilstoši nolikumā notei</w:t>
      </w:r>
      <w:r w:rsidR="003B5FFF">
        <w:rPr>
          <w:bCs/>
          <w:lang w:val="lv-LV"/>
        </w:rPr>
        <w:t>ktajiem vērtēšanas kritērijiem.</w:t>
      </w:r>
    </w:p>
    <w:p w:rsidR="003B5FFF" w:rsidRPr="00DA6667" w:rsidRDefault="00B1741E" w:rsidP="003B5FFF">
      <w:pPr>
        <w:ind w:firstLine="709"/>
        <w:jc w:val="both"/>
        <w:rPr>
          <w:bCs/>
          <w:i/>
          <w:iCs/>
          <w:lang w:val="lv-LV"/>
        </w:rPr>
      </w:pPr>
      <w:r w:rsidRPr="0085329D">
        <w:rPr>
          <w:bCs/>
          <w:lang w:val="lv-LV"/>
        </w:rPr>
        <w:t>Vērtēšanas</w:t>
      </w:r>
      <w:r>
        <w:rPr>
          <w:bCs/>
          <w:lang w:val="lv-LV"/>
        </w:rPr>
        <w:t xml:space="preserve"> </w:t>
      </w:r>
      <w:r w:rsidR="003B5FFF">
        <w:rPr>
          <w:bCs/>
          <w:lang w:val="lv-LV"/>
        </w:rPr>
        <w:t xml:space="preserve">komisijas lēmumu un izvirzītos </w:t>
      </w:r>
      <w:r w:rsidR="00A333B4" w:rsidRPr="00E86130">
        <w:rPr>
          <w:bCs/>
          <w:lang w:val="lv-LV"/>
        </w:rPr>
        <w:t xml:space="preserve">mākslas </w:t>
      </w:r>
      <w:r w:rsidR="003B5FFF" w:rsidRPr="00E86130">
        <w:rPr>
          <w:bCs/>
          <w:lang w:val="lv-LV"/>
        </w:rPr>
        <w:t>darbus</w:t>
      </w:r>
      <w:r w:rsidR="00312A95" w:rsidRPr="00E86130">
        <w:rPr>
          <w:bCs/>
          <w:lang w:val="lv-LV"/>
        </w:rPr>
        <w:t xml:space="preserve"> un tērpu kolekcijas</w:t>
      </w:r>
      <w:r w:rsidR="00312A95" w:rsidRPr="00DA6667">
        <w:rPr>
          <w:bCs/>
          <w:lang w:val="lv-LV"/>
        </w:rPr>
        <w:t xml:space="preserve"> </w:t>
      </w:r>
      <w:r w:rsidR="003B5FFF" w:rsidRPr="00DA6667">
        <w:rPr>
          <w:bCs/>
          <w:lang w:val="lv-LV"/>
        </w:rPr>
        <w:t xml:space="preserve"> 3.kārtai</w:t>
      </w:r>
      <w:r w:rsidR="00E86130">
        <w:rPr>
          <w:bCs/>
          <w:lang w:val="lv-LV"/>
        </w:rPr>
        <w:t xml:space="preserve"> </w:t>
      </w:r>
      <w:r w:rsidR="003B5FFF" w:rsidRPr="00DA6667">
        <w:rPr>
          <w:bCs/>
          <w:lang w:val="lv-LV"/>
        </w:rPr>
        <w:t xml:space="preserve">paziņo katra kultūrvēsturiskā novada noslēguma pasākumā. </w:t>
      </w:r>
    </w:p>
    <w:p w:rsidR="003B5FFF" w:rsidRPr="00DA6667" w:rsidRDefault="003B5FFF" w:rsidP="003B5FFF">
      <w:pPr>
        <w:ind w:firstLine="709"/>
        <w:jc w:val="both"/>
        <w:rPr>
          <w:bCs/>
          <w:lang w:val="lv-LV"/>
        </w:rPr>
      </w:pPr>
      <w:r w:rsidRPr="00DA6667">
        <w:rPr>
          <w:bCs/>
          <w:lang w:val="lv-LV"/>
        </w:rPr>
        <w:t xml:space="preserve">Dalībnieki tērpu kolekciju finālskatei Festivālā tiek izvirzīti, ņemot vērā augstāko iegūto punktu skaitu konkursa 2.kārtā, un </w:t>
      </w:r>
      <w:r w:rsidR="00E04AD5" w:rsidRPr="00DA6667">
        <w:rPr>
          <w:bCs/>
          <w:lang w:val="lv-LV"/>
        </w:rPr>
        <w:t xml:space="preserve">pēc skatēm kultūrvēsturiskajos novados </w:t>
      </w:r>
      <w:r w:rsidRPr="00DA6667">
        <w:rPr>
          <w:bCs/>
          <w:lang w:val="lv-LV"/>
        </w:rPr>
        <w:t>tiks paziņoti līdz 2023.</w:t>
      </w:r>
      <w:r w:rsidR="0073306B" w:rsidRPr="00DA6667">
        <w:rPr>
          <w:bCs/>
          <w:lang w:val="lv-LV"/>
        </w:rPr>
        <w:t xml:space="preserve"> </w:t>
      </w:r>
      <w:r w:rsidR="00A333B4" w:rsidRPr="00DA6667">
        <w:rPr>
          <w:bCs/>
          <w:lang w:val="lv-LV"/>
        </w:rPr>
        <w:t xml:space="preserve">gada </w:t>
      </w:r>
      <w:r w:rsidR="002F5A4E">
        <w:rPr>
          <w:bCs/>
          <w:lang w:val="lv-LV"/>
        </w:rPr>
        <w:t>10</w:t>
      </w:r>
      <w:r w:rsidR="00B47434" w:rsidRPr="00E86130">
        <w:rPr>
          <w:bCs/>
          <w:lang w:val="lv-LV"/>
        </w:rPr>
        <w:t>.maijam</w:t>
      </w:r>
      <w:r w:rsidR="00B91906" w:rsidRPr="00DA6667">
        <w:rPr>
          <w:bCs/>
          <w:lang w:val="lv-LV"/>
        </w:rPr>
        <w:t xml:space="preserve"> </w:t>
      </w:r>
      <w:r w:rsidR="00A333B4" w:rsidRPr="00DA6667">
        <w:rPr>
          <w:bCs/>
          <w:iCs/>
          <w:lang w:val="lv-LV"/>
        </w:rPr>
        <w:t>V</w:t>
      </w:r>
      <w:r w:rsidRPr="00DA6667">
        <w:rPr>
          <w:bCs/>
          <w:lang w:val="lv-LV"/>
        </w:rPr>
        <w:t xml:space="preserve">ISC mājaslapā: </w:t>
      </w:r>
      <w:r w:rsidR="008439D0">
        <w:rPr>
          <w:rStyle w:val="Hyperlink"/>
          <w:bCs/>
          <w:color w:val="auto"/>
          <w:lang w:val="lv-LV"/>
        </w:rPr>
        <w:fldChar w:fldCharType="begin"/>
      </w:r>
      <w:r w:rsidR="008439D0">
        <w:rPr>
          <w:rStyle w:val="Hyperlink"/>
          <w:bCs/>
          <w:color w:val="auto"/>
          <w:lang w:val="lv-LV"/>
        </w:rPr>
        <w:instrText xml:space="preserve"> HYPERLINK "http://www.visc.gov.</w:instrText>
      </w:r>
      <w:r w:rsidR="008439D0">
        <w:rPr>
          <w:rStyle w:val="Hyperlink"/>
          <w:bCs/>
          <w:color w:val="auto"/>
          <w:lang w:val="lv-LV"/>
        </w:rPr>
        <w:instrText xml:space="preserve">lv" </w:instrText>
      </w:r>
      <w:r w:rsidR="008439D0">
        <w:rPr>
          <w:rStyle w:val="Hyperlink"/>
          <w:bCs/>
          <w:color w:val="auto"/>
          <w:lang w:val="lv-LV"/>
        </w:rPr>
        <w:fldChar w:fldCharType="separate"/>
      </w:r>
      <w:r w:rsidRPr="00DA6667">
        <w:rPr>
          <w:rStyle w:val="Hyperlink"/>
          <w:bCs/>
          <w:color w:val="auto"/>
          <w:lang w:val="lv-LV"/>
        </w:rPr>
        <w:t>www.visc.gov.lv</w:t>
      </w:r>
      <w:r w:rsidR="008439D0">
        <w:rPr>
          <w:rStyle w:val="Hyperlink"/>
          <w:bCs/>
          <w:color w:val="auto"/>
          <w:lang w:val="lv-LV"/>
        </w:rPr>
        <w:fldChar w:fldCharType="end"/>
      </w:r>
      <w:r w:rsidRPr="00DA6667">
        <w:rPr>
          <w:bCs/>
          <w:lang w:val="lv-LV"/>
        </w:rPr>
        <w:t xml:space="preserve">. </w:t>
      </w:r>
    </w:p>
    <w:p w:rsidR="003B5FFF" w:rsidRDefault="003B5FFF" w:rsidP="003B5FFF">
      <w:pPr>
        <w:ind w:firstLine="720"/>
        <w:jc w:val="both"/>
        <w:rPr>
          <w:b/>
          <w:lang w:val="lv-LV"/>
        </w:rPr>
      </w:pPr>
    </w:p>
    <w:p w:rsidR="008C71CC" w:rsidRDefault="003B5FFF" w:rsidP="008C71CC">
      <w:pPr>
        <w:jc w:val="both"/>
        <w:rPr>
          <w:lang w:val="lv-LV"/>
        </w:rPr>
      </w:pPr>
      <w:r w:rsidRPr="00034C09">
        <w:rPr>
          <w:b/>
          <w:lang w:val="lv-LV"/>
        </w:rPr>
        <w:t>3.kārta</w:t>
      </w:r>
      <w:r w:rsidR="00E70A1B">
        <w:rPr>
          <w:lang w:val="lv-LV"/>
        </w:rPr>
        <w:t xml:space="preserve"> plānota</w:t>
      </w:r>
      <w:r w:rsidR="00F3784B">
        <w:rPr>
          <w:lang w:val="lv-LV"/>
        </w:rPr>
        <w:t xml:space="preserve"> </w:t>
      </w:r>
      <w:r w:rsidR="00992CD7" w:rsidRPr="0069521F">
        <w:rPr>
          <w:b/>
          <w:lang w:val="lv-LV"/>
        </w:rPr>
        <w:t xml:space="preserve">2023.gada 3.jūnijā Rīgā, </w:t>
      </w:r>
      <w:r w:rsidRPr="0069521F">
        <w:rPr>
          <w:b/>
          <w:lang w:val="lv-LV"/>
        </w:rPr>
        <w:t xml:space="preserve"> </w:t>
      </w:r>
      <w:r w:rsidR="00F3784B">
        <w:rPr>
          <w:b/>
          <w:lang w:val="lv-LV"/>
        </w:rPr>
        <w:t>Kultūras pilī “Ziemeļblāzma”:</w:t>
      </w:r>
    </w:p>
    <w:p w:rsidR="0003088A" w:rsidRPr="0042553F" w:rsidRDefault="0003088A" w:rsidP="008C71CC">
      <w:pPr>
        <w:jc w:val="both"/>
        <w:rPr>
          <w:lang w:val="lv-LV"/>
        </w:rPr>
      </w:pPr>
      <w:r>
        <w:rPr>
          <w:lang w:val="lv-LV"/>
        </w:rPr>
        <w:t xml:space="preserve">- mākslas darbu </w:t>
      </w:r>
      <w:r w:rsidRPr="00C3536E">
        <w:rPr>
          <w:lang w:val="lv-LV"/>
        </w:rPr>
        <w:t>izstāde</w:t>
      </w:r>
      <w:r>
        <w:rPr>
          <w:lang w:val="lv-LV"/>
        </w:rPr>
        <w:t xml:space="preserve"> </w:t>
      </w:r>
      <w:r w:rsidRPr="00D7133F">
        <w:rPr>
          <w:b/>
          <w:lang w:val="lv-LV"/>
        </w:rPr>
        <w:t>„</w:t>
      </w:r>
      <w:r>
        <w:rPr>
          <w:b/>
          <w:lang w:val="lv-LV"/>
        </w:rPr>
        <w:t xml:space="preserve">Latvijas </w:t>
      </w:r>
      <w:r w:rsidRPr="0085329D">
        <w:rPr>
          <w:b/>
          <w:lang w:val="lv-LV"/>
        </w:rPr>
        <w:t>Dzi</w:t>
      </w:r>
      <w:r>
        <w:rPr>
          <w:b/>
          <w:lang w:val="lv-LV"/>
        </w:rPr>
        <w:t xml:space="preserve">esmu svētku 150 </w:t>
      </w:r>
      <w:r w:rsidRPr="00D7133F">
        <w:rPr>
          <w:b/>
          <w:lang w:val="lv-LV"/>
        </w:rPr>
        <w:t>toņi un pustoņi”</w:t>
      </w:r>
      <w:r>
        <w:rPr>
          <w:b/>
          <w:lang w:val="lv-LV"/>
        </w:rPr>
        <w:t xml:space="preserve"> – </w:t>
      </w:r>
      <w:r w:rsidRPr="00992CD7">
        <w:rPr>
          <w:lang w:val="lv-LV"/>
        </w:rPr>
        <w:t>no 2023. gada 22. maija līdz 4. jūnijam</w:t>
      </w:r>
      <w:r>
        <w:rPr>
          <w:lang w:val="lv-LV"/>
        </w:rPr>
        <w:t>,</w:t>
      </w:r>
    </w:p>
    <w:p w:rsidR="0077336D" w:rsidRDefault="00992CD7" w:rsidP="008C71CC">
      <w:pPr>
        <w:jc w:val="both"/>
        <w:rPr>
          <w:bCs/>
          <w:color w:val="FF0000"/>
          <w:lang w:val="lv-LV"/>
        </w:rPr>
      </w:pPr>
      <w:r w:rsidRPr="0042553F">
        <w:rPr>
          <w:bCs/>
          <w:lang w:val="lv-LV"/>
        </w:rPr>
        <w:t>- tērpu kolekciju finālskate</w:t>
      </w:r>
      <w:r w:rsidR="0077336D">
        <w:rPr>
          <w:bCs/>
          <w:lang w:val="lv-LV"/>
        </w:rPr>
        <w:t xml:space="preserve"> </w:t>
      </w:r>
      <w:r w:rsidR="0077336D" w:rsidRPr="00F3784B">
        <w:rPr>
          <w:bCs/>
          <w:lang w:val="lv-LV"/>
        </w:rPr>
        <w:t>3.jūnijā.</w:t>
      </w:r>
    </w:p>
    <w:p w:rsidR="0003088A" w:rsidRDefault="0003088A" w:rsidP="003B5FFF">
      <w:pPr>
        <w:jc w:val="both"/>
        <w:rPr>
          <w:b/>
          <w:lang w:val="lv-LV"/>
        </w:rPr>
      </w:pPr>
    </w:p>
    <w:p w:rsidR="003B5FFF" w:rsidRPr="005737DB" w:rsidRDefault="003B5FFF" w:rsidP="003B5FFF">
      <w:pPr>
        <w:jc w:val="both"/>
        <w:rPr>
          <w:b/>
          <w:caps/>
          <w:lang w:val="lv-LV"/>
        </w:rPr>
      </w:pPr>
      <w:r w:rsidRPr="00EF6D95">
        <w:rPr>
          <w:b/>
          <w:lang w:val="lv-LV"/>
        </w:rPr>
        <w:t>DARBU NOFORMĒŠANA</w:t>
      </w:r>
      <w:r>
        <w:rPr>
          <w:b/>
          <w:lang w:val="lv-LV"/>
        </w:rPr>
        <w:t xml:space="preserve"> </w:t>
      </w:r>
      <w:r w:rsidRPr="00243508">
        <w:rPr>
          <w:b/>
          <w:caps/>
          <w:lang w:val="lv-LV"/>
        </w:rPr>
        <w:t xml:space="preserve">un </w:t>
      </w:r>
      <w:r>
        <w:rPr>
          <w:b/>
          <w:caps/>
          <w:lang w:val="lv-LV"/>
        </w:rPr>
        <w:t xml:space="preserve">konkursu pieteikumu </w:t>
      </w:r>
      <w:r w:rsidRPr="00243508">
        <w:rPr>
          <w:b/>
          <w:caps/>
          <w:lang w:val="lv-LV"/>
        </w:rPr>
        <w:t>iesniegšana</w:t>
      </w:r>
    </w:p>
    <w:p w:rsidR="003B5FFF" w:rsidRPr="008C71CC" w:rsidRDefault="003B5FFF" w:rsidP="003B5FFF">
      <w:pPr>
        <w:jc w:val="both"/>
        <w:rPr>
          <w:b/>
          <w:i/>
          <w:lang w:val="lv-LV"/>
        </w:rPr>
      </w:pPr>
    </w:p>
    <w:p w:rsidR="003B5FFF" w:rsidRPr="005737DB" w:rsidRDefault="00992CD7" w:rsidP="003B5FFF">
      <w:pPr>
        <w:jc w:val="both"/>
        <w:rPr>
          <w:b/>
          <w:i/>
          <w:lang w:val="lv-LV"/>
        </w:rPr>
      </w:pPr>
      <w:r>
        <w:rPr>
          <w:b/>
          <w:i/>
          <w:lang w:val="lv-LV"/>
        </w:rPr>
        <w:t>M</w:t>
      </w:r>
      <w:r w:rsidR="003B5FFF" w:rsidRPr="005737DB">
        <w:rPr>
          <w:b/>
          <w:i/>
          <w:lang w:val="lv-LV"/>
        </w:rPr>
        <w:t xml:space="preserve">ākslas </w:t>
      </w:r>
      <w:r w:rsidR="008C71CC">
        <w:rPr>
          <w:b/>
          <w:i/>
          <w:lang w:val="lv-LV"/>
        </w:rPr>
        <w:t xml:space="preserve">darbu </w:t>
      </w:r>
      <w:r w:rsidR="003B5FFF" w:rsidRPr="005737DB">
        <w:rPr>
          <w:b/>
          <w:i/>
          <w:lang w:val="lv-LV"/>
        </w:rPr>
        <w:t>konkurss</w:t>
      </w:r>
    </w:p>
    <w:p w:rsidR="003B5FFF" w:rsidRDefault="003B5FFF" w:rsidP="003B5FFF">
      <w:pPr>
        <w:pStyle w:val="BodyText"/>
        <w:ind w:firstLine="720"/>
        <w:jc w:val="both"/>
        <w:rPr>
          <w:sz w:val="24"/>
          <w:u w:val="single"/>
          <w:lang w:val="lv-LV"/>
        </w:rPr>
      </w:pPr>
      <w:r>
        <w:rPr>
          <w:sz w:val="24"/>
          <w:lang w:val="lv-LV"/>
        </w:rPr>
        <w:t xml:space="preserve">2.kārtas konkursā katra darba aizmugurē labajā pusē apakšējā malā </w:t>
      </w:r>
      <w:r w:rsidRPr="008A6163">
        <w:rPr>
          <w:sz w:val="24"/>
          <w:lang w:val="lv-LV"/>
        </w:rPr>
        <w:t xml:space="preserve">jābūt </w:t>
      </w:r>
      <w:r w:rsidRPr="008A6163">
        <w:rPr>
          <w:sz w:val="24"/>
          <w:u w:val="single"/>
          <w:lang w:val="lv-LV"/>
        </w:rPr>
        <w:t>pielīmētai</w:t>
      </w:r>
      <w:r>
        <w:rPr>
          <w:sz w:val="24"/>
          <w:lang w:val="lv-LV"/>
        </w:rPr>
        <w:t xml:space="preserve"> </w:t>
      </w:r>
      <w:r w:rsidRPr="00243508">
        <w:rPr>
          <w:sz w:val="24"/>
          <w:lang w:val="lv-LV"/>
        </w:rPr>
        <w:t>un priekšpusē</w:t>
      </w:r>
      <w:r>
        <w:rPr>
          <w:sz w:val="24"/>
          <w:lang w:val="lv-LV"/>
        </w:rPr>
        <w:t xml:space="preserve"> </w:t>
      </w:r>
      <w:r w:rsidRPr="008A6163">
        <w:rPr>
          <w:sz w:val="24"/>
          <w:u w:val="single"/>
          <w:lang w:val="lv-LV"/>
        </w:rPr>
        <w:t>piespraustai</w:t>
      </w:r>
      <w:r w:rsidRPr="008A6163">
        <w:rPr>
          <w:sz w:val="24"/>
          <w:lang w:val="lv-LV"/>
        </w:rPr>
        <w:t xml:space="preserve"> vizītkartei, kurā norādīts</w:t>
      </w:r>
      <w:r>
        <w:rPr>
          <w:sz w:val="24"/>
          <w:lang w:val="lv-LV"/>
        </w:rPr>
        <w:t xml:space="preserve"> darba nosaukums, </w:t>
      </w:r>
      <w:r w:rsidRPr="008A6163">
        <w:rPr>
          <w:sz w:val="24"/>
          <w:lang w:val="lv-LV"/>
        </w:rPr>
        <w:t>autora vārds, uzvārds,</w:t>
      </w:r>
      <w:r>
        <w:rPr>
          <w:sz w:val="24"/>
          <w:lang w:val="lv-LV"/>
        </w:rPr>
        <w:t xml:space="preserve"> klase, izglītības iestāde, pedagoga vārds, uzvārds.</w:t>
      </w:r>
      <w:r w:rsidRPr="00D913EC">
        <w:rPr>
          <w:sz w:val="24"/>
          <w:lang w:val="lv-LV"/>
        </w:rPr>
        <w:t xml:space="preserve"> </w:t>
      </w:r>
      <w:r w:rsidRPr="008A6163">
        <w:rPr>
          <w:sz w:val="24"/>
          <w:u w:val="single"/>
          <w:lang w:val="lv-LV"/>
        </w:rPr>
        <w:t>Vizītkart</w:t>
      </w:r>
      <w:r>
        <w:rPr>
          <w:sz w:val="24"/>
          <w:u w:val="single"/>
          <w:lang w:val="lv-LV"/>
        </w:rPr>
        <w:t>e jānoformē</w:t>
      </w:r>
      <w:r w:rsidRPr="008A6163">
        <w:rPr>
          <w:sz w:val="24"/>
          <w:u w:val="single"/>
          <w:lang w:val="lv-LV"/>
        </w:rPr>
        <w:t xml:space="preserve"> datordrukā.</w:t>
      </w:r>
      <w:r w:rsidR="00C814A9">
        <w:rPr>
          <w:sz w:val="24"/>
          <w:u w:val="single"/>
          <w:lang w:val="lv-LV"/>
        </w:rPr>
        <w:t xml:space="preserve"> </w:t>
      </w:r>
    </w:p>
    <w:p w:rsidR="003B5FFF" w:rsidRDefault="003B5FFF" w:rsidP="003B5FFF">
      <w:pPr>
        <w:pStyle w:val="BodyText"/>
        <w:jc w:val="both"/>
        <w:rPr>
          <w:sz w:val="24"/>
          <w:lang w:val="lv-LV"/>
        </w:rPr>
      </w:pPr>
    </w:p>
    <w:p w:rsidR="003B5FFF" w:rsidRDefault="003B5FFF" w:rsidP="003B5FFF">
      <w:pPr>
        <w:pStyle w:val="BodyText"/>
        <w:jc w:val="both"/>
        <w:rPr>
          <w:sz w:val="24"/>
          <w:lang w:val="lv-LV"/>
        </w:rPr>
      </w:pPr>
      <w:r w:rsidRPr="00D913EC">
        <w:rPr>
          <w:sz w:val="24"/>
          <w:lang w:val="lv-LV"/>
        </w:rPr>
        <w:t>Vizītkartes noformējums</w:t>
      </w:r>
      <w:r>
        <w:rPr>
          <w:sz w:val="24"/>
          <w:lang w:val="lv-LV"/>
        </w:rPr>
        <w:t xml:space="preserve">: </w:t>
      </w:r>
    </w:p>
    <w:p w:rsidR="003B5FFF" w:rsidRDefault="003B5FFF" w:rsidP="003B5FFF">
      <w:pPr>
        <w:pStyle w:val="BodyText"/>
        <w:jc w:val="both"/>
        <w:rPr>
          <w:sz w:val="24"/>
          <w:lang w:val="lv-LV"/>
        </w:rPr>
      </w:pPr>
      <w:r>
        <w:rPr>
          <w:sz w:val="24"/>
          <w:lang w:val="lv-LV"/>
        </w:rPr>
        <w:t>izmērs – 4 cm x 10 cm</w:t>
      </w:r>
    </w:p>
    <w:p w:rsidR="0073306B" w:rsidRDefault="0073306B" w:rsidP="003B5FFF">
      <w:pPr>
        <w:pStyle w:val="BodyText"/>
        <w:jc w:val="both"/>
        <w:rPr>
          <w:sz w:val="24"/>
          <w:lang w:val="lv-LV"/>
        </w:rPr>
      </w:pPr>
      <w:r>
        <w:rPr>
          <w:sz w:val="24"/>
          <w:lang w:val="lv-LV"/>
        </w:rPr>
        <w:t>Time</w:t>
      </w:r>
      <w:r w:rsidR="00024BF7">
        <w:rPr>
          <w:sz w:val="24"/>
          <w:lang w:val="lv-LV"/>
        </w:rPr>
        <w:t>s</w:t>
      </w:r>
      <w:r>
        <w:rPr>
          <w:sz w:val="24"/>
          <w:lang w:val="lv-LV"/>
        </w:rPr>
        <w:t xml:space="preserve"> New Roman – fonta lielums 14;</w:t>
      </w:r>
    </w:p>
    <w:p w:rsidR="003B5FFF" w:rsidRDefault="003B5FFF" w:rsidP="003B5FFF">
      <w:pPr>
        <w:pStyle w:val="BodyText"/>
        <w:ind w:firstLine="720"/>
        <w:jc w:val="both"/>
        <w:rPr>
          <w:sz w:val="24"/>
          <w:lang w:val="lv-LV"/>
        </w:rPr>
      </w:pPr>
    </w:p>
    <w:p w:rsidR="003B5FFF" w:rsidRPr="00D913EC" w:rsidRDefault="003B5FFF" w:rsidP="003B5FFF">
      <w:pPr>
        <w:pStyle w:val="BodyText"/>
        <w:ind w:firstLine="720"/>
        <w:jc w:val="both"/>
        <w:rPr>
          <w:sz w:val="24"/>
          <w:lang w:val="lv-LV"/>
        </w:rPr>
      </w:pPr>
      <w:r>
        <w:rPr>
          <w:noProof/>
          <w:sz w:val="24"/>
          <w:lang w:val="lv-LV" w:eastAsia="lv-LV"/>
        </w:rPr>
        <w:lastRenderedPageBreak/>
        <mc:AlternateContent>
          <mc:Choice Requires="wpc">
            <w:drawing>
              <wp:inline distT="0" distB="0" distL="0" distR="0" wp14:anchorId="3B0BBB30" wp14:editId="4C18F52E">
                <wp:extent cx="5715000" cy="1143000"/>
                <wp:effectExtent l="3810" t="6350" r="0" b="1270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114300" y="0"/>
                            <a:ext cx="3920331" cy="1143000"/>
                          </a:xfrm>
                          <a:prstGeom prst="rect">
                            <a:avLst/>
                          </a:prstGeom>
                          <a:solidFill>
                            <a:srgbClr val="FFFFFF"/>
                          </a:solidFill>
                          <a:ln w="9525">
                            <a:solidFill>
                              <a:srgbClr val="000000"/>
                            </a:solidFill>
                            <a:miter lim="800000"/>
                            <a:headEnd/>
                            <a:tailEnd/>
                          </a:ln>
                        </wps:spPr>
                        <wps:txbx>
                          <w:txbxContent>
                            <w:p w:rsidR="003B5FFF" w:rsidRPr="00D913EC" w:rsidRDefault="003B5FFF" w:rsidP="003B5FFF">
                              <w:pPr>
                                <w:rPr>
                                  <w:caps/>
                                  <w:u w:val="single"/>
                                  <w:lang w:val="lv-LV"/>
                                </w:rPr>
                              </w:pPr>
                              <w:r w:rsidRPr="00362B65">
                                <w:rPr>
                                  <w:caps/>
                                  <w:sz w:val="22"/>
                                  <w:szCs w:val="22"/>
                                  <w:u w:val="single"/>
                                  <w:lang w:val="lv-LV"/>
                                </w:rPr>
                                <w:t>Darba</w:t>
                              </w:r>
                              <w:r w:rsidRPr="00D913EC">
                                <w:rPr>
                                  <w:caps/>
                                  <w:u w:val="single"/>
                                  <w:lang w:val="lv-LV"/>
                                </w:rPr>
                                <w:t xml:space="preserve"> nosaukums</w:t>
                              </w:r>
                            </w:p>
                            <w:p w:rsidR="003B5FFF" w:rsidRPr="00D913EC" w:rsidRDefault="003B5FFF" w:rsidP="003B5FFF">
                              <w:pPr>
                                <w:rPr>
                                  <w:u w:val="single"/>
                                  <w:lang w:val="lv-LV"/>
                                </w:rPr>
                              </w:pPr>
                              <w:r>
                                <w:rPr>
                                  <w:u w:val="single"/>
                                  <w:lang w:val="lv-LV"/>
                                </w:rPr>
                                <w:t>Autora v</w:t>
                              </w:r>
                              <w:r w:rsidRPr="00D913EC">
                                <w:rPr>
                                  <w:u w:val="single"/>
                                  <w:lang w:val="lv-LV"/>
                                </w:rPr>
                                <w:t xml:space="preserve">ārds, </w:t>
                              </w:r>
                              <w:r>
                                <w:rPr>
                                  <w:u w:val="single"/>
                                  <w:lang w:val="lv-LV"/>
                                </w:rPr>
                                <w:t>u</w:t>
                              </w:r>
                              <w:r w:rsidRPr="00D913EC">
                                <w:rPr>
                                  <w:u w:val="single"/>
                                  <w:lang w:val="lv-LV"/>
                                </w:rPr>
                                <w:t>zvārds</w:t>
                              </w:r>
                            </w:p>
                            <w:p w:rsidR="003B5FFF" w:rsidRDefault="003B5FFF" w:rsidP="003B5FFF">
                              <w:pPr>
                                <w:rPr>
                                  <w:u w:val="single"/>
                                  <w:lang w:val="lv-LV"/>
                                </w:rPr>
                              </w:pPr>
                              <w:r w:rsidRPr="00D913EC">
                                <w:rPr>
                                  <w:u w:val="single"/>
                                  <w:lang w:val="lv-LV"/>
                                </w:rPr>
                                <w:t xml:space="preserve">Klase </w:t>
                              </w:r>
                            </w:p>
                            <w:p w:rsidR="003B5FFF" w:rsidRDefault="003B5FFF" w:rsidP="003B5FFF">
                              <w:pPr>
                                <w:rPr>
                                  <w:u w:val="single"/>
                                  <w:lang w:val="lv-LV"/>
                                </w:rPr>
                              </w:pPr>
                              <w:r>
                                <w:rPr>
                                  <w:u w:val="single"/>
                                  <w:lang w:val="lv-LV"/>
                                </w:rPr>
                                <w:t>Izglītības iestāde</w:t>
                              </w:r>
                            </w:p>
                            <w:p w:rsidR="003B5FFF" w:rsidRDefault="003B5FFF" w:rsidP="003B5FFF">
                              <w:pPr>
                                <w:rPr>
                                  <w:u w:val="single"/>
                                  <w:lang w:val="lv-LV"/>
                                </w:rPr>
                              </w:pPr>
                              <w:r>
                                <w:rPr>
                                  <w:u w:val="single"/>
                                  <w:lang w:val="lv-LV"/>
                                </w:rPr>
                                <w:t>Novads/pilsēta</w:t>
                              </w:r>
                            </w:p>
                            <w:p w:rsidR="003B5FFF" w:rsidRDefault="003B5FFF" w:rsidP="003B5FFF">
                              <w:pPr>
                                <w:rPr>
                                  <w:u w:val="single"/>
                                  <w:lang w:val="lv-LV"/>
                                </w:rPr>
                              </w:pPr>
                              <w:r>
                                <w:rPr>
                                  <w:u w:val="single"/>
                                  <w:lang w:val="lv-LV"/>
                                </w:rPr>
                                <w:t>Pedagoga vārds, uzvārds</w:t>
                              </w:r>
                            </w:p>
                            <w:p w:rsidR="003B5FFF" w:rsidRPr="00D913EC" w:rsidRDefault="003B5FFF" w:rsidP="003B5FFF">
                              <w:pPr>
                                <w:rPr>
                                  <w:u w:val="single"/>
                                  <w:lang w:val="lv-LV"/>
                                </w:rPr>
                              </w:pPr>
                            </w:p>
                          </w:txbxContent>
                        </wps:txbx>
                        <wps:bodyPr rot="0" vert="horz" wrap="square" lIns="91440" tIns="45720" rIns="91440" bIns="45720" anchor="t" anchorCtr="0" upright="1">
                          <a:noAutofit/>
                        </wps:bodyPr>
                      </wps:wsp>
                    </wpc:wpc>
                  </a:graphicData>
                </a:graphic>
              </wp:inline>
            </w:drawing>
          </mc:Choice>
          <mc:Fallback>
            <w:pict>
              <v:group w14:anchorId="3B0BBB30" id="Canvas 2" o:spid="_x0000_s1026" editas="canvas" style="width:450pt;height:90pt;mso-position-horizontal-relative:char;mso-position-vertical-relative:line" coordsize="57150,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1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143;width:39203;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3B5FFF" w:rsidRPr="00D913EC" w:rsidRDefault="003B5FFF" w:rsidP="003B5FFF">
                        <w:pPr>
                          <w:rPr>
                            <w:caps/>
                            <w:u w:val="single"/>
                            <w:lang w:val="lv-LV"/>
                          </w:rPr>
                        </w:pPr>
                        <w:r w:rsidRPr="00362B65">
                          <w:rPr>
                            <w:caps/>
                            <w:sz w:val="22"/>
                            <w:szCs w:val="22"/>
                            <w:u w:val="single"/>
                            <w:lang w:val="lv-LV"/>
                          </w:rPr>
                          <w:t>Darba</w:t>
                        </w:r>
                        <w:r w:rsidRPr="00D913EC">
                          <w:rPr>
                            <w:caps/>
                            <w:u w:val="single"/>
                            <w:lang w:val="lv-LV"/>
                          </w:rPr>
                          <w:t xml:space="preserve"> nosaukums</w:t>
                        </w:r>
                      </w:p>
                      <w:p w:rsidR="003B5FFF" w:rsidRPr="00D913EC" w:rsidRDefault="003B5FFF" w:rsidP="003B5FFF">
                        <w:pPr>
                          <w:rPr>
                            <w:u w:val="single"/>
                            <w:lang w:val="lv-LV"/>
                          </w:rPr>
                        </w:pPr>
                        <w:r>
                          <w:rPr>
                            <w:u w:val="single"/>
                            <w:lang w:val="lv-LV"/>
                          </w:rPr>
                          <w:t>Autora v</w:t>
                        </w:r>
                        <w:r w:rsidRPr="00D913EC">
                          <w:rPr>
                            <w:u w:val="single"/>
                            <w:lang w:val="lv-LV"/>
                          </w:rPr>
                          <w:t xml:space="preserve">ārds, </w:t>
                        </w:r>
                        <w:r>
                          <w:rPr>
                            <w:u w:val="single"/>
                            <w:lang w:val="lv-LV"/>
                          </w:rPr>
                          <w:t>u</w:t>
                        </w:r>
                        <w:r w:rsidRPr="00D913EC">
                          <w:rPr>
                            <w:u w:val="single"/>
                            <w:lang w:val="lv-LV"/>
                          </w:rPr>
                          <w:t>zvārds</w:t>
                        </w:r>
                      </w:p>
                      <w:p w:rsidR="003B5FFF" w:rsidRDefault="003B5FFF" w:rsidP="003B5FFF">
                        <w:pPr>
                          <w:rPr>
                            <w:u w:val="single"/>
                            <w:lang w:val="lv-LV"/>
                          </w:rPr>
                        </w:pPr>
                        <w:r w:rsidRPr="00D913EC">
                          <w:rPr>
                            <w:u w:val="single"/>
                            <w:lang w:val="lv-LV"/>
                          </w:rPr>
                          <w:t xml:space="preserve">Klase </w:t>
                        </w:r>
                      </w:p>
                      <w:p w:rsidR="003B5FFF" w:rsidRDefault="003B5FFF" w:rsidP="003B5FFF">
                        <w:pPr>
                          <w:rPr>
                            <w:u w:val="single"/>
                            <w:lang w:val="lv-LV"/>
                          </w:rPr>
                        </w:pPr>
                        <w:r>
                          <w:rPr>
                            <w:u w:val="single"/>
                            <w:lang w:val="lv-LV"/>
                          </w:rPr>
                          <w:t>Izglītības iestāde</w:t>
                        </w:r>
                      </w:p>
                      <w:p w:rsidR="003B5FFF" w:rsidRDefault="003B5FFF" w:rsidP="003B5FFF">
                        <w:pPr>
                          <w:rPr>
                            <w:u w:val="single"/>
                            <w:lang w:val="lv-LV"/>
                          </w:rPr>
                        </w:pPr>
                        <w:r>
                          <w:rPr>
                            <w:u w:val="single"/>
                            <w:lang w:val="lv-LV"/>
                          </w:rPr>
                          <w:t>Novads/pilsēta</w:t>
                        </w:r>
                      </w:p>
                      <w:p w:rsidR="003B5FFF" w:rsidRDefault="003B5FFF" w:rsidP="003B5FFF">
                        <w:pPr>
                          <w:rPr>
                            <w:u w:val="single"/>
                            <w:lang w:val="lv-LV"/>
                          </w:rPr>
                        </w:pPr>
                        <w:r>
                          <w:rPr>
                            <w:u w:val="single"/>
                            <w:lang w:val="lv-LV"/>
                          </w:rPr>
                          <w:t>Pedagoga vārds, uzvārds</w:t>
                        </w:r>
                      </w:p>
                      <w:p w:rsidR="003B5FFF" w:rsidRPr="00D913EC" w:rsidRDefault="003B5FFF" w:rsidP="003B5FFF">
                        <w:pPr>
                          <w:rPr>
                            <w:u w:val="single"/>
                            <w:lang w:val="lv-LV"/>
                          </w:rPr>
                        </w:pPr>
                      </w:p>
                    </w:txbxContent>
                  </v:textbox>
                </v:shape>
                <w10:anchorlock/>
              </v:group>
            </w:pict>
          </mc:Fallback>
        </mc:AlternateContent>
      </w:r>
    </w:p>
    <w:p w:rsidR="003B5FFF" w:rsidRDefault="003B5FFF" w:rsidP="003B5FFF">
      <w:pPr>
        <w:ind w:firstLine="720"/>
        <w:jc w:val="both"/>
        <w:rPr>
          <w:bCs/>
          <w:lang w:val="lv-LV"/>
        </w:rPr>
      </w:pPr>
    </w:p>
    <w:p w:rsidR="003B5FFF" w:rsidRPr="009C0FD4" w:rsidRDefault="003B5FFF" w:rsidP="003B5FFF">
      <w:pPr>
        <w:ind w:firstLine="720"/>
        <w:jc w:val="both"/>
        <w:rPr>
          <w:bCs/>
          <w:lang w:val="lv-LV"/>
        </w:rPr>
      </w:pPr>
      <w:r>
        <w:rPr>
          <w:bCs/>
          <w:lang w:val="lv-LV"/>
        </w:rPr>
        <w:t>Vizuāli plastiskajiem darbiem jānodrošina eksponēšanas ie</w:t>
      </w:r>
      <w:r w:rsidR="00024BF7">
        <w:rPr>
          <w:bCs/>
          <w:lang w:val="lv-LV"/>
        </w:rPr>
        <w:t>spējas (atbilstoši eksponēšanas</w:t>
      </w:r>
      <w:r w:rsidR="0073306B">
        <w:rPr>
          <w:bCs/>
          <w:lang w:val="lv-LV"/>
        </w:rPr>
        <w:t xml:space="preserve"> </w:t>
      </w:r>
      <w:r>
        <w:rPr>
          <w:bCs/>
          <w:lang w:val="lv-LV"/>
        </w:rPr>
        <w:t>veidam jābūt āķiem, stieplēm utt.). Kultūrvēsturisko novadu kārtas organizatori var paredzēt</w:t>
      </w:r>
      <w:r w:rsidRPr="009C0FD4">
        <w:rPr>
          <w:bCs/>
          <w:lang w:val="lv-LV"/>
        </w:rPr>
        <w:t xml:space="preserve"> </w:t>
      </w:r>
      <w:r>
        <w:rPr>
          <w:bCs/>
          <w:lang w:val="lv-LV"/>
        </w:rPr>
        <w:t>darbu noformēšanai papildu nosacījumus.</w:t>
      </w:r>
    </w:p>
    <w:p w:rsidR="002F5FA2" w:rsidRDefault="002F5FA2" w:rsidP="002F5FA2">
      <w:pPr>
        <w:shd w:val="clear" w:color="auto" w:fill="FFFFFF"/>
        <w:ind w:firstLine="720"/>
        <w:jc w:val="both"/>
        <w:rPr>
          <w:rStyle w:val="Hyperlink"/>
          <w:shd w:val="clear" w:color="auto" w:fill="FFFFFF"/>
          <w:lang w:val="lv-LV"/>
        </w:rPr>
      </w:pPr>
      <w:r w:rsidRPr="00F3784B">
        <w:rPr>
          <w:lang w:val="lv-LV"/>
        </w:rPr>
        <w:t>Pieteikumus 2.kārtai (</w:t>
      </w:r>
      <w:r w:rsidRPr="00F3784B">
        <w:rPr>
          <w:i/>
          <w:lang w:val="lv-LV"/>
        </w:rPr>
        <w:t>Pielikums Nr.2</w:t>
      </w:r>
      <w:r w:rsidR="00F3784B">
        <w:rPr>
          <w:i/>
          <w:lang w:val="lv-LV"/>
        </w:rPr>
        <w:t xml:space="preserve">) </w:t>
      </w:r>
      <w:r w:rsidRPr="00F3784B">
        <w:rPr>
          <w:lang w:val="lv-LV"/>
        </w:rPr>
        <w:t xml:space="preserve">ne vēlāk kā 2 nedēļas pirms attiecīgā kultūrvēsturiskā novada pasākuma nosūta kultūrvēsturiskā novada pasākuma kontaktpersonai un VISC Interešu izglītības un audzināšanas darba nodaļas vecākajai referentei </w:t>
      </w:r>
      <w:r w:rsidRPr="00F3784B">
        <w:rPr>
          <w:shd w:val="clear" w:color="auto" w:fill="FFFFFF"/>
          <w:lang w:val="lv-LV"/>
        </w:rPr>
        <w:t>Sandrai Miezei, tālr.67350810, e-pasts:</w:t>
      </w:r>
      <w:r w:rsidRPr="002F5FA2">
        <w:rPr>
          <w:color w:val="FF0000"/>
          <w:shd w:val="clear" w:color="auto" w:fill="FFFFFF"/>
          <w:lang w:val="lv-LV"/>
        </w:rPr>
        <w:t xml:space="preserve"> </w:t>
      </w:r>
      <w:hyperlink r:id="rId8" w:history="1">
        <w:r w:rsidRPr="00EC5465">
          <w:rPr>
            <w:rStyle w:val="Hyperlink"/>
            <w:shd w:val="clear" w:color="auto" w:fill="FFFFFF"/>
            <w:lang w:val="lv-LV"/>
          </w:rPr>
          <w:t>sandra.mieze@visc.gov.lv</w:t>
        </w:r>
      </w:hyperlink>
    </w:p>
    <w:p w:rsidR="00024BF7" w:rsidRPr="00024BF7" w:rsidRDefault="00024BF7" w:rsidP="00024BF7">
      <w:pPr>
        <w:shd w:val="clear" w:color="auto" w:fill="FFFFFF"/>
        <w:jc w:val="both"/>
        <w:rPr>
          <w:b/>
          <w:i/>
          <w:lang w:val="lv-LV"/>
        </w:rPr>
      </w:pPr>
    </w:p>
    <w:p w:rsidR="003B5FFF" w:rsidRPr="002F5A4E" w:rsidRDefault="003B5FFF" w:rsidP="003B5FFF">
      <w:pPr>
        <w:shd w:val="clear" w:color="auto" w:fill="FFFFFF"/>
        <w:jc w:val="both"/>
        <w:rPr>
          <w:b/>
          <w:bCs/>
          <w:i/>
          <w:lang w:val="lv-LV"/>
        </w:rPr>
      </w:pPr>
      <w:r w:rsidRPr="002F5A4E">
        <w:rPr>
          <w:b/>
          <w:i/>
          <w:lang w:val="lv-LV"/>
        </w:rPr>
        <w:t xml:space="preserve">Tērpu kolekciju skate </w:t>
      </w:r>
    </w:p>
    <w:p w:rsidR="003B5FFF" w:rsidRPr="002F5A4E" w:rsidRDefault="00C51C22" w:rsidP="00F3784B">
      <w:pPr>
        <w:pStyle w:val="NoSpacing"/>
        <w:ind w:firstLine="709"/>
        <w:jc w:val="both"/>
        <w:rPr>
          <w:lang w:val="lv-LV"/>
        </w:rPr>
      </w:pPr>
      <w:r w:rsidRPr="002F5A4E">
        <w:rPr>
          <w:lang w:val="lv-LV"/>
        </w:rPr>
        <w:t>Pieteikuma anketu tērpu kolekciju skatei</w:t>
      </w:r>
      <w:r w:rsidR="0078300B" w:rsidRPr="002F5A4E">
        <w:rPr>
          <w:lang w:val="lv-LV"/>
        </w:rPr>
        <w:t xml:space="preserve"> </w:t>
      </w:r>
      <w:r w:rsidR="003B5FFF" w:rsidRPr="002F5A4E">
        <w:rPr>
          <w:lang w:val="lv-LV"/>
        </w:rPr>
        <w:t>(</w:t>
      </w:r>
      <w:r w:rsidR="003B5FFF" w:rsidRPr="002F5A4E">
        <w:rPr>
          <w:i/>
          <w:lang w:val="lv-LV"/>
        </w:rPr>
        <w:t>Pieli</w:t>
      </w:r>
      <w:r w:rsidR="00992CD7" w:rsidRPr="002F5A4E">
        <w:rPr>
          <w:i/>
          <w:lang w:val="lv-LV"/>
        </w:rPr>
        <w:t>kums Nr.3</w:t>
      </w:r>
      <w:r w:rsidR="003B5FFF" w:rsidRPr="002F5A4E">
        <w:rPr>
          <w:lang w:val="lv-LV"/>
        </w:rPr>
        <w:t>) līd</w:t>
      </w:r>
      <w:r w:rsidR="00187AE8" w:rsidRPr="002F5A4E">
        <w:rPr>
          <w:lang w:val="lv-LV"/>
        </w:rPr>
        <w:t>z 2023</w:t>
      </w:r>
      <w:r w:rsidR="003B5FFF" w:rsidRPr="002F5A4E">
        <w:rPr>
          <w:lang w:val="lv-LV"/>
        </w:rPr>
        <w:t>.</w:t>
      </w:r>
      <w:r w:rsidR="00024BF7" w:rsidRPr="002F5A4E">
        <w:rPr>
          <w:lang w:val="lv-LV"/>
        </w:rPr>
        <w:t xml:space="preserve"> </w:t>
      </w:r>
      <w:r w:rsidR="002F5A4E">
        <w:rPr>
          <w:lang w:val="lv-LV"/>
        </w:rPr>
        <w:t>gada 10</w:t>
      </w:r>
      <w:r w:rsidR="003B5FFF" w:rsidRPr="002F5A4E">
        <w:rPr>
          <w:lang w:val="lv-LV"/>
        </w:rPr>
        <w:t>.</w:t>
      </w:r>
      <w:r w:rsidR="00024BF7" w:rsidRPr="002F5A4E">
        <w:rPr>
          <w:lang w:val="lv-LV"/>
        </w:rPr>
        <w:t xml:space="preserve"> </w:t>
      </w:r>
      <w:r w:rsidR="002F5A4E" w:rsidRPr="002F5A4E">
        <w:rPr>
          <w:lang w:val="lv-LV"/>
        </w:rPr>
        <w:t>maija</w:t>
      </w:r>
      <w:r w:rsidRPr="002F5A4E">
        <w:rPr>
          <w:lang w:val="lv-LV"/>
        </w:rPr>
        <w:t xml:space="preserve">m </w:t>
      </w:r>
      <w:r w:rsidR="003B5FFF" w:rsidRPr="002F5A4E">
        <w:rPr>
          <w:lang w:val="lv-LV"/>
        </w:rPr>
        <w:t>iesūtīt elektroniski VISC Interešu izglītība</w:t>
      </w:r>
      <w:r w:rsidR="00F3784B" w:rsidRPr="002F5A4E">
        <w:rPr>
          <w:lang w:val="lv-LV"/>
        </w:rPr>
        <w:t xml:space="preserve">s un audzināšanas darba nodaļā </w:t>
      </w:r>
      <w:r w:rsidR="008439D0">
        <w:rPr>
          <w:rStyle w:val="Hyperlink"/>
          <w:bCs/>
          <w:lang w:val="lv-LV"/>
        </w:rPr>
        <w:fldChar w:fldCharType="begin"/>
      </w:r>
      <w:r w:rsidR="008439D0">
        <w:rPr>
          <w:rStyle w:val="Hyperlink"/>
          <w:bCs/>
          <w:lang w:val="lv-LV"/>
        </w:rPr>
        <w:instrText xml:space="preserve"> HYPERLINK "mailto:sandra.mieze@visc.gov.lv" </w:instrText>
      </w:r>
      <w:r w:rsidR="008439D0">
        <w:rPr>
          <w:rStyle w:val="Hyperlink"/>
          <w:bCs/>
          <w:lang w:val="lv-LV"/>
        </w:rPr>
        <w:fldChar w:fldCharType="separate"/>
      </w:r>
      <w:r w:rsidR="00187AE8" w:rsidRPr="002F5A4E">
        <w:rPr>
          <w:rStyle w:val="Hyperlink"/>
          <w:bCs/>
          <w:lang w:val="lv-LV"/>
        </w:rPr>
        <w:t>sandra.mieze@visc.gov.lv</w:t>
      </w:r>
      <w:r w:rsidR="008439D0">
        <w:rPr>
          <w:rStyle w:val="Hyperlink"/>
          <w:bCs/>
          <w:lang w:val="lv-LV"/>
        </w:rPr>
        <w:fldChar w:fldCharType="end"/>
      </w:r>
      <w:r w:rsidR="003B5FFF" w:rsidRPr="002F5A4E">
        <w:rPr>
          <w:bCs/>
          <w:u w:val="single"/>
          <w:lang w:val="lv-LV"/>
        </w:rPr>
        <w:t>.</w:t>
      </w:r>
      <w:r w:rsidR="003B5FFF" w:rsidRPr="002F5A4E">
        <w:rPr>
          <w:bCs/>
          <w:color w:val="0000FF"/>
          <w:u w:val="single"/>
          <w:lang w:val="lv-LV"/>
        </w:rPr>
        <w:t xml:space="preserve"> </w:t>
      </w:r>
    </w:p>
    <w:p w:rsidR="00E86130" w:rsidRDefault="00E86130" w:rsidP="003B5FFF">
      <w:pPr>
        <w:jc w:val="both"/>
        <w:rPr>
          <w:b/>
          <w:lang w:val="lv-LV"/>
        </w:rPr>
      </w:pPr>
    </w:p>
    <w:p w:rsidR="003B5FFF" w:rsidRPr="008B6394" w:rsidRDefault="003B5FFF" w:rsidP="003B5FFF">
      <w:pPr>
        <w:jc w:val="both"/>
        <w:rPr>
          <w:bCs/>
          <w:lang w:val="lv-LV"/>
        </w:rPr>
      </w:pPr>
      <w:r w:rsidRPr="008B6394">
        <w:rPr>
          <w:b/>
          <w:lang w:val="lv-LV"/>
        </w:rPr>
        <w:t>VĒRTĒŠANA</w:t>
      </w:r>
      <w:r>
        <w:rPr>
          <w:b/>
          <w:lang w:val="lv-LV"/>
        </w:rPr>
        <w:t xml:space="preserve"> UN APBALVOŠANA</w:t>
      </w:r>
    </w:p>
    <w:p w:rsidR="003B5FFF" w:rsidRPr="0035284A" w:rsidRDefault="003B5FFF" w:rsidP="003B5FFF">
      <w:pPr>
        <w:jc w:val="both"/>
        <w:rPr>
          <w:lang w:val="lv-LV" w:eastAsia="lv-LV"/>
        </w:rPr>
      </w:pPr>
      <w:r w:rsidRPr="008B6394">
        <w:rPr>
          <w:b/>
          <w:color w:val="FF0000"/>
          <w:lang w:val="lv-LV"/>
        </w:rPr>
        <w:t xml:space="preserve">           </w:t>
      </w:r>
      <w:r w:rsidR="00B91906">
        <w:rPr>
          <w:b/>
          <w:color w:val="FF0000"/>
          <w:lang w:val="lv-LV"/>
        </w:rPr>
        <w:tab/>
      </w:r>
      <w:r>
        <w:rPr>
          <w:b/>
          <w:lang w:val="lv-LV"/>
        </w:rPr>
        <w:t>1.</w:t>
      </w:r>
      <w:r w:rsidRPr="0006250A">
        <w:rPr>
          <w:b/>
          <w:lang w:val="lv-LV"/>
        </w:rPr>
        <w:t>kārta</w:t>
      </w:r>
      <w:r>
        <w:rPr>
          <w:lang w:val="lv-LV" w:eastAsia="lv-LV"/>
        </w:rPr>
        <w:t xml:space="preserve">. </w:t>
      </w:r>
      <w:r w:rsidR="00024BF7">
        <w:rPr>
          <w:lang w:val="lv-LV"/>
        </w:rPr>
        <w:t>M</w:t>
      </w:r>
      <w:r w:rsidRPr="0006250A">
        <w:rPr>
          <w:lang w:val="lv-LV"/>
        </w:rPr>
        <w:t>ākslas darbu</w:t>
      </w:r>
      <w:r>
        <w:rPr>
          <w:lang w:val="lv-LV"/>
        </w:rPr>
        <w:t xml:space="preserve"> un tērpu kolekciju </w:t>
      </w:r>
      <w:r w:rsidRPr="0006250A">
        <w:rPr>
          <w:lang w:val="lv-LV"/>
        </w:rPr>
        <w:t>vērtēšana un apbalvošana n</w:t>
      </w:r>
      <w:r w:rsidR="001A2179">
        <w:rPr>
          <w:lang w:val="lv-LV"/>
        </w:rPr>
        <w:t>otiek izglītības iestādēs</w:t>
      </w:r>
      <w:r w:rsidR="0035284A" w:rsidRPr="0035284A">
        <w:rPr>
          <w:lang w:val="lv-LV"/>
        </w:rPr>
        <w:t>.</w:t>
      </w:r>
      <w:r w:rsidRPr="0035284A">
        <w:rPr>
          <w:lang w:val="lv-LV"/>
        </w:rPr>
        <w:t xml:space="preserve"> </w:t>
      </w:r>
      <w:r w:rsidRPr="0006250A">
        <w:rPr>
          <w:lang w:val="lv-LV"/>
        </w:rPr>
        <w:t xml:space="preserve">Labākie darbi tiek izvirzīti uz </w:t>
      </w:r>
      <w:r>
        <w:rPr>
          <w:lang w:val="lv-LV"/>
        </w:rPr>
        <w:t>kultūr</w:t>
      </w:r>
      <w:r w:rsidRPr="0006250A">
        <w:rPr>
          <w:lang w:val="lv-LV"/>
        </w:rPr>
        <w:t xml:space="preserve">vēsturisko novadu </w:t>
      </w:r>
      <w:r w:rsidR="0035284A" w:rsidRPr="0035284A">
        <w:rPr>
          <w:lang w:val="lv-LV"/>
        </w:rPr>
        <w:t>konkursiem.</w:t>
      </w:r>
    </w:p>
    <w:p w:rsidR="003B5FFF" w:rsidRPr="00A27CC9" w:rsidRDefault="003B5FFF" w:rsidP="003B5FFF">
      <w:pPr>
        <w:jc w:val="both"/>
        <w:rPr>
          <w:b/>
          <w:lang w:val="lv-LV"/>
        </w:rPr>
      </w:pPr>
      <w:r w:rsidRPr="0035284A">
        <w:rPr>
          <w:b/>
          <w:lang w:val="lv-LV"/>
        </w:rPr>
        <w:t xml:space="preserve">            2.kārta</w:t>
      </w:r>
      <w:r>
        <w:rPr>
          <w:b/>
          <w:lang w:val="lv-LV"/>
        </w:rPr>
        <w:t xml:space="preserve">. </w:t>
      </w:r>
      <w:r w:rsidR="00024BF7">
        <w:rPr>
          <w:lang w:val="lv-LV"/>
        </w:rPr>
        <w:t>M</w:t>
      </w:r>
      <w:r w:rsidRPr="0006250A">
        <w:rPr>
          <w:lang w:val="lv-LV"/>
        </w:rPr>
        <w:t>ākslas darbus</w:t>
      </w:r>
      <w:r>
        <w:rPr>
          <w:lang w:val="lv-LV"/>
        </w:rPr>
        <w:t xml:space="preserve"> un tērpu kolekcijas kultūr</w:t>
      </w:r>
      <w:r w:rsidR="001A2179">
        <w:rPr>
          <w:lang w:val="lv-LV"/>
        </w:rPr>
        <w:t>vēsturiskajos</w:t>
      </w:r>
      <w:r w:rsidRPr="0006250A">
        <w:rPr>
          <w:lang w:val="lv-LV"/>
        </w:rPr>
        <w:t xml:space="preserve"> </w:t>
      </w:r>
      <w:r w:rsidR="001A2179">
        <w:rPr>
          <w:lang w:val="lv-LV" w:eastAsia="lv-LV"/>
        </w:rPr>
        <w:t>novados</w:t>
      </w:r>
      <w:r w:rsidRPr="0006250A">
        <w:rPr>
          <w:lang w:val="lv-LV" w:eastAsia="lv-LV"/>
        </w:rPr>
        <w:t xml:space="preserve"> vērtē VISC izveid</w:t>
      </w:r>
      <w:r>
        <w:rPr>
          <w:lang w:val="lv-LV" w:eastAsia="lv-LV"/>
        </w:rPr>
        <w:t>ota</w:t>
      </w:r>
      <w:r w:rsidR="008C71CC">
        <w:rPr>
          <w:lang w:val="lv-LV" w:eastAsia="lv-LV"/>
        </w:rPr>
        <w:t xml:space="preserve"> </w:t>
      </w:r>
      <w:r w:rsidR="00F3784B">
        <w:rPr>
          <w:lang w:val="lv-LV" w:eastAsia="lv-LV"/>
        </w:rPr>
        <w:t>vērtēšanas komisija</w:t>
      </w:r>
      <w:r w:rsidR="00384CCA">
        <w:rPr>
          <w:lang w:val="lv-LV" w:eastAsia="lv-LV"/>
        </w:rPr>
        <w:t xml:space="preserve"> </w:t>
      </w:r>
      <w:r w:rsidR="00384CCA" w:rsidRPr="002F5A4E">
        <w:rPr>
          <w:lang w:val="lv-LV" w:eastAsia="lv-LV"/>
        </w:rPr>
        <w:t>un izvirza 3.kārtai.</w:t>
      </w:r>
    </w:p>
    <w:p w:rsidR="00F3784B" w:rsidRDefault="00F3784B" w:rsidP="003B5FFF">
      <w:pPr>
        <w:jc w:val="both"/>
        <w:rPr>
          <w:b/>
          <w:i/>
          <w:lang w:val="lv-LV"/>
        </w:rPr>
      </w:pPr>
    </w:p>
    <w:p w:rsidR="001A2179" w:rsidRPr="001A2179" w:rsidRDefault="00024BF7" w:rsidP="003B5FFF">
      <w:pPr>
        <w:jc w:val="both"/>
        <w:rPr>
          <w:b/>
          <w:i/>
          <w:lang w:val="lv-LV"/>
        </w:rPr>
      </w:pPr>
      <w:r w:rsidRPr="001A2179">
        <w:rPr>
          <w:b/>
          <w:i/>
          <w:lang w:val="lv-LV"/>
        </w:rPr>
        <w:t>M</w:t>
      </w:r>
      <w:r w:rsidR="001A2179" w:rsidRPr="001A2179">
        <w:rPr>
          <w:b/>
          <w:i/>
          <w:lang w:val="lv-LV"/>
        </w:rPr>
        <w:t>ākslas darbu vērtēšana</w:t>
      </w:r>
    </w:p>
    <w:p w:rsidR="003B5FFF" w:rsidRPr="001A2179" w:rsidRDefault="001A2179" w:rsidP="003B5FFF">
      <w:pPr>
        <w:jc w:val="both"/>
        <w:rPr>
          <w:lang w:val="lv-LV"/>
        </w:rPr>
      </w:pPr>
      <w:r>
        <w:rPr>
          <w:lang w:val="lv-LV"/>
        </w:rPr>
        <w:t xml:space="preserve"> V</w:t>
      </w:r>
      <w:r w:rsidR="003B5FFF" w:rsidRPr="001A2179">
        <w:rPr>
          <w:lang w:val="lv-LV"/>
        </w:rPr>
        <w:t>ērtē četrās vecuma grupās:</w:t>
      </w:r>
    </w:p>
    <w:p w:rsidR="003B5FFF" w:rsidRPr="008B6394" w:rsidRDefault="0035284A" w:rsidP="003B5FFF">
      <w:pPr>
        <w:numPr>
          <w:ilvl w:val="0"/>
          <w:numId w:val="2"/>
        </w:numPr>
        <w:jc w:val="both"/>
        <w:rPr>
          <w:lang w:val="lv-LV"/>
        </w:rPr>
      </w:pPr>
      <w:r>
        <w:rPr>
          <w:lang w:val="lv-LV"/>
        </w:rPr>
        <w:t>1.-4. klašu grupa</w:t>
      </w:r>
      <w:r w:rsidR="003B5FFF" w:rsidRPr="008B6394">
        <w:rPr>
          <w:lang w:val="lv-LV"/>
        </w:rPr>
        <w:t>;</w:t>
      </w:r>
    </w:p>
    <w:p w:rsidR="003B5FFF" w:rsidRPr="008B6394" w:rsidRDefault="0073306B" w:rsidP="003B5FFF">
      <w:pPr>
        <w:numPr>
          <w:ilvl w:val="0"/>
          <w:numId w:val="2"/>
        </w:numPr>
        <w:jc w:val="both"/>
        <w:rPr>
          <w:lang w:val="lv-LV" w:eastAsia="lv-LV"/>
        </w:rPr>
      </w:pPr>
      <w:r>
        <w:rPr>
          <w:lang w:val="lv-LV"/>
        </w:rPr>
        <w:t>5.-9.</w:t>
      </w:r>
      <w:r w:rsidR="00E05480">
        <w:rPr>
          <w:lang w:val="lv-LV"/>
        </w:rPr>
        <w:t xml:space="preserve"> </w:t>
      </w:r>
      <w:r w:rsidR="003B5FFF" w:rsidRPr="008B6394">
        <w:rPr>
          <w:lang w:val="lv-LV"/>
        </w:rPr>
        <w:t>kl</w:t>
      </w:r>
      <w:r w:rsidR="003B5FFF">
        <w:rPr>
          <w:lang w:val="lv-LV"/>
        </w:rPr>
        <w:t xml:space="preserve">ašu </w:t>
      </w:r>
      <w:r w:rsidR="003B5FFF" w:rsidRPr="008B6394">
        <w:rPr>
          <w:lang w:val="lv-LV"/>
        </w:rPr>
        <w:t>grupa;</w:t>
      </w:r>
    </w:p>
    <w:p w:rsidR="003B5FFF" w:rsidRPr="00312A95" w:rsidRDefault="0073306B" w:rsidP="003B5FFF">
      <w:pPr>
        <w:numPr>
          <w:ilvl w:val="0"/>
          <w:numId w:val="2"/>
        </w:numPr>
        <w:jc w:val="both"/>
        <w:rPr>
          <w:lang w:val="lv-LV" w:eastAsia="lv-LV"/>
        </w:rPr>
      </w:pPr>
      <w:r>
        <w:rPr>
          <w:lang w:val="lv-LV"/>
        </w:rPr>
        <w:t>10.-12.</w:t>
      </w:r>
      <w:r w:rsidR="00E05480">
        <w:rPr>
          <w:lang w:val="lv-LV"/>
        </w:rPr>
        <w:t xml:space="preserve"> </w:t>
      </w:r>
      <w:r w:rsidR="003B5FFF">
        <w:rPr>
          <w:lang w:val="lv-LV"/>
        </w:rPr>
        <w:t xml:space="preserve">klašu </w:t>
      </w:r>
      <w:r w:rsidR="001A2179">
        <w:rPr>
          <w:lang w:val="lv-LV"/>
        </w:rPr>
        <w:t>grupa.</w:t>
      </w:r>
    </w:p>
    <w:p w:rsidR="003B5FFF" w:rsidRPr="001A2179" w:rsidRDefault="001A2179" w:rsidP="003B5FFF">
      <w:pPr>
        <w:jc w:val="both"/>
        <w:rPr>
          <w:lang w:val="lv-LV"/>
        </w:rPr>
      </w:pPr>
      <w:r w:rsidRPr="001A2179">
        <w:rPr>
          <w:lang w:val="lv-LV"/>
        </w:rPr>
        <w:t>V</w:t>
      </w:r>
      <w:r w:rsidR="003B5FFF" w:rsidRPr="001A2179">
        <w:rPr>
          <w:lang w:val="lv-LV"/>
        </w:rPr>
        <w:t>ērtēšanas kritēriji:</w:t>
      </w:r>
    </w:p>
    <w:p w:rsidR="003B5FFF" w:rsidRDefault="003B5FFF" w:rsidP="003B5FFF">
      <w:pPr>
        <w:pStyle w:val="BodyText"/>
        <w:ind w:firstLine="720"/>
        <w:jc w:val="both"/>
        <w:rPr>
          <w:sz w:val="24"/>
          <w:szCs w:val="24"/>
          <w:lang w:val="lv-LV"/>
        </w:rPr>
      </w:pPr>
      <w:r>
        <w:rPr>
          <w:sz w:val="24"/>
          <w:szCs w:val="24"/>
          <w:lang w:val="lv-LV"/>
        </w:rPr>
        <w:t xml:space="preserve">- </w:t>
      </w:r>
      <w:r w:rsidRPr="008B6394">
        <w:rPr>
          <w:sz w:val="24"/>
          <w:szCs w:val="24"/>
          <w:lang w:val="lv-LV"/>
        </w:rPr>
        <w:t>atbilstība nolikuma prasībām,</w:t>
      </w:r>
    </w:p>
    <w:p w:rsidR="003B5FFF" w:rsidRPr="008B6394" w:rsidRDefault="003B5FFF" w:rsidP="003B5FFF">
      <w:pPr>
        <w:pStyle w:val="BodyText"/>
        <w:ind w:firstLine="720"/>
        <w:jc w:val="both"/>
        <w:rPr>
          <w:sz w:val="24"/>
          <w:szCs w:val="24"/>
          <w:lang w:val="lv-LV"/>
        </w:rPr>
      </w:pPr>
      <w:r>
        <w:rPr>
          <w:sz w:val="24"/>
          <w:szCs w:val="24"/>
          <w:lang w:val="lv-LV"/>
        </w:rPr>
        <w:t>- darba tematiskais risinājums,</w:t>
      </w:r>
    </w:p>
    <w:p w:rsidR="003B5FFF" w:rsidRPr="008B6394" w:rsidRDefault="003B5FFF" w:rsidP="003B5FFF">
      <w:pPr>
        <w:pStyle w:val="BodyText"/>
        <w:ind w:firstLine="720"/>
        <w:jc w:val="both"/>
        <w:rPr>
          <w:sz w:val="24"/>
          <w:szCs w:val="24"/>
          <w:lang w:val="lv-LV"/>
        </w:rPr>
      </w:pPr>
      <w:r>
        <w:rPr>
          <w:sz w:val="24"/>
          <w:szCs w:val="24"/>
          <w:lang w:val="lv-LV"/>
        </w:rPr>
        <w:t xml:space="preserve">- </w:t>
      </w:r>
      <w:r w:rsidRPr="008B6394">
        <w:rPr>
          <w:sz w:val="24"/>
          <w:szCs w:val="24"/>
          <w:lang w:val="lv-LV"/>
        </w:rPr>
        <w:t xml:space="preserve">kompozīcija, </w:t>
      </w:r>
    </w:p>
    <w:p w:rsidR="003B5FFF" w:rsidRPr="008B6394" w:rsidRDefault="003B5FFF" w:rsidP="003B5FFF">
      <w:pPr>
        <w:pStyle w:val="BodyText"/>
        <w:ind w:firstLine="720"/>
        <w:jc w:val="both"/>
        <w:rPr>
          <w:sz w:val="24"/>
          <w:szCs w:val="24"/>
          <w:lang w:val="lv-LV"/>
        </w:rPr>
      </w:pPr>
      <w:r>
        <w:rPr>
          <w:sz w:val="24"/>
          <w:szCs w:val="24"/>
          <w:lang w:val="lv-LV"/>
        </w:rPr>
        <w:t xml:space="preserve">- </w:t>
      </w:r>
      <w:r w:rsidRPr="008B6394">
        <w:rPr>
          <w:sz w:val="24"/>
          <w:szCs w:val="24"/>
          <w:lang w:val="lv-LV"/>
        </w:rPr>
        <w:t>darba izpildījuma kvalitāte,</w:t>
      </w:r>
    </w:p>
    <w:p w:rsidR="003B5FFF" w:rsidRPr="00312A95" w:rsidRDefault="003B5FFF" w:rsidP="00312A95">
      <w:pPr>
        <w:pStyle w:val="BodyText"/>
        <w:ind w:firstLine="720"/>
        <w:jc w:val="both"/>
        <w:rPr>
          <w:sz w:val="24"/>
          <w:szCs w:val="24"/>
          <w:lang w:val="lv-LV"/>
        </w:rPr>
      </w:pPr>
      <w:r>
        <w:rPr>
          <w:sz w:val="24"/>
          <w:szCs w:val="24"/>
          <w:lang w:val="lv-LV"/>
        </w:rPr>
        <w:t xml:space="preserve">- </w:t>
      </w:r>
      <w:r w:rsidR="001A2179" w:rsidRPr="001A2179">
        <w:rPr>
          <w:sz w:val="24"/>
          <w:szCs w:val="24"/>
          <w:lang w:val="lv-LV"/>
        </w:rPr>
        <w:t>i</w:t>
      </w:r>
      <w:r w:rsidR="00024BF7" w:rsidRPr="001A2179">
        <w:rPr>
          <w:sz w:val="24"/>
          <w:szCs w:val="24"/>
          <w:lang w:val="lv-LV"/>
        </w:rPr>
        <w:t>dejiskais risinājums</w:t>
      </w:r>
      <w:r w:rsidR="0035284A" w:rsidRPr="001A2179">
        <w:rPr>
          <w:sz w:val="24"/>
          <w:szCs w:val="24"/>
          <w:lang w:val="lv-LV"/>
        </w:rPr>
        <w:t>/radošā ideja</w:t>
      </w:r>
      <w:r w:rsidRPr="001A2179">
        <w:rPr>
          <w:sz w:val="24"/>
          <w:szCs w:val="24"/>
          <w:lang w:val="lv-LV"/>
        </w:rPr>
        <w:t>.</w:t>
      </w:r>
    </w:p>
    <w:p w:rsidR="00E70A1B" w:rsidRDefault="00E70A1B" w:rsidP="003B5FFF">
      <w:pPr>
        <w:jc w:val="both"/>
        <w:rPr>
          <w:b/>
          <w:i/>
          <w:lang w:val="lv-LV" w:eastAsia="lv-LV"/>
        </w:rPr>
      </w:pPr>
    </w:p>
    <w:p w:rsidR="003B5FFF" w:rsidRPr="001A2179" w:rsidRDefault="003B5FFF" w:rsidP="003B5FFF">
      <w:pPr>
        <w:jc w:val="both"/>
        <w:rPr>
          <w:b/>
          <w:i/>
          <w:lang w:val="lv-LV" w:eastAsia="lv-LV"/>
        </w:rPr>
      </w:pPr>
      <w:r w:rsidRPr="001A2179">
        <w:rPr>
          <w:b/>
          <w:i/>
          <w:lang w:val="lv-LV" w:eastAsia="lv-LV"/>
        </w:rPr>
        <w:t>Tērpu kolekciju vērtēšana</w:t>
      </w:r>
    </w:p>
    <w:p w:rsidR="003B5FFF" w:rsidRPr="00660556" w:rsidRDefault="003B5FFF" w:rsidP="003B5FFF">
      <w:pPr>
        <w:jc w:val="both"/>
        <w:rPr>
          <w:b/>
          <w:lang w:val="lv-LV" w:eastAsia="lv-LV"/>
        </w:rPr>
      </w:pPr>
      <w:r w:rsidRPr="00660556">
        <w:rPr>
          <w:lang w:val="lv-LV" w:eastAsia="lv-LV"/>
        </w:rPr>
        <w:t>Tērpu kolekcijas tiks vērtētas divās kategorijās</w:t>
      </w:r>
      <w:r w:rsidRPr="00660556">
        <w:rPr>
          <w:b/>
          <w:lang w:val="lv-LV" w:eastAsia="lv-LV"/>
        </w:rPr>
        <w:t xml:space="preserve">: </w:t>
      </w:r>
    </w:p>
    <w:p w:rsidR="003B5FFF" w:rsidRDefault="003B5FFF" w:rsidP="001A2179">
      <w:pPr>
        <w:pStyle w:val="ListParagraph"/>
        <w:numPr>
          <w:ilvl w:val="0"/>
          <w:numId w:val="9"/>
        </w:numPr>
        <w:jc w:val="both"/>
        <w:rPr>
          <w:lang w:val="lv-LV" w:eastAsia="lv-LV"/>
        </w:rPr>
      </w:pPr>
      <w:r w:rsidRPr="001A2179">
        <w:rPr>
          <w:lang w:val="lv-LV" w:eastAsia="lv-LV"/>
        </w:rPr>
        <w:t xml:space="preserve">modes dizains (valkājamā mode, </w:t>
      </w:r>
      <w:r w:rsidRPr="001A2179">
        <w:rPr>
          <w:i/>
          <w:lang w:val="lv-LV" w:eastAsia="lv-LV"/>
        </w:rPr>
        <w:t>pret-a-porte</w:t>
      </w:r>
      <w:r w:rsidRPr="001A2179">
        <w:rPr>
          <w:lang w:val="lv-LV" w:eastAsia="lv-LV"/>
        </w:rPr>
        <w:t xml:space="preserve">); </w:t>
      </w:r>
    </w:p>
    <w:p w:rsidR="00AC7C27" w:rsidRPr="0028358C" w:rsidRDefault="003B5FFF" w:rsidP="0028358C">
      <w:pPr>
        <w:pStyle w:val="ListParagraph"/>
        <w:numPr>
          <w:ilvl w:val="0"/>
          <w:numId w:val="9"/>
        </w:numPr>
        <w:jc w:val="both"/>
        <w:rPr>
          <w:lang w:val="lv-LV" w:eastAsia="lv-LV"/>
        </w:rPr>
      </w:pPr>
      <w:r w:rsidRPr="001A2179">
        <w:rPr>
          <w:lang w:val="lv-LV" w:eastAsia="lv-LV"/>
        </w:rPr>
        <w:t>konceptuālā mode un avangards (nevalkājamā mode).</w:t>
      </w:r>
    </w:p>
    <w:p w:rsidR="00760233" w:rsidRPr="00E70A1B" w:rsidRDefault="00760233" w:rsidP="00760233">
      <w:pPr>
        <w:jc w:val="both"/>
        <w:rPr>
          <w:lang w:val="lv-LV"/>
        </w:rPr>
      </w:pPr>
      <w:r w:rsidRPr="00E70A1B">
        <w:rPr>
          <w:lang w:val="lv-LV"/>
        </w:rPr>
        <w:t>Vērtēšanas kritēriji:</w:t>
      </w:r>
    </w:p>
    <w:p w:rsidR="00760233" w:rsidRPr="00760233" w:rsidRDefault="00760233" w:rsidP="00760233">
      <w:pPr>
        <w:ind w:firstLine="720"/>
        <w:jc w:val="both"/>
        <w:rPr>
          <w:lang w:val="lv-LV"/>
        </w:rPr>
      </w:pPr>
      <w:r w:rsidRPr="00760233">
        <w:rPr>
          <w:lang w:val="lv-LV"/>
        </w:rPr>
        <w:t>-atbilstība tēmai, nolikuma prasībām,</w:t>
      </w:r>
    </w:p>
    <w:p w:rsidR="00760233" w:rsidRPr="00760233" w:rsidRDefault="00760233" w:rsidP="00760233">
      <w:pPr>
        <w:ind w:firstLine="720"/>
        <w:jc w:val="both"/>
        <w:rPr>
          <w:lang w:val="lv-LV"/>
        </w:rPr>
      </w:pPr>
      <w:r w:rsidRPr="00760233">
        <w:rPr>
          <w:lang w:val="lv-LV"/>
        </w:rPr>
        <w:t>-tērpu kvalitāte, atbilstība vecumposmam,</w:t>
      </w:r>
    </w:p>
    <w:p w:rsidR="00760233" w:rsidRPr="00760233" w:rsidRDefault="00760233" w:rsidP="00760233">
      <w:pPr>
        <w:ind w:firstLine="720"/>
        <w:jc w:val="both"/>
        <w:rPr>
          <w:lang w:val="lv-LV"/>
        </w:rPr>
      </w:pPr>
      <w:r w:rsidRPr="00760233">
        <w:rPr>
          <w:lang w:val="lv-LV"/>
        </w:rPr>
        <w:t>-oriģinalitāte,</w:t>
      </w:r>
    </w:p>
    <w:p w:rsidR="003B5FFF" w:rsidRDefault="00760233" w:rsidP="00760233">
      <w:pPr>
        <w:ind w:firstLine="709"/>
        <w:jc w:val="both"/>
        <w:rPr>
          <w:b/>
          <w:lang w:val="lv-LV"/>
        </w:rPr>
      </w:pPr>
      <w:r w:rsidRPr="00760233">
        <w:rPr>
          <w:lang w:val="lv-LV"/>
        </w:rPr>
        <w:t>-prezentācija (horeogrāfija, muzikālais noformējums)</w:t>
      </w:r>
    </w:p>
    <w:p w:rsidR="00760233" w:rsidRDefault="00760233" w:rsidP="00760233">
      <w:pPr>
        <w:jc w:val="both"/>
        <w:rPr>
          <w:b/>
          <w:lang w:val="lv-LV"/>
        </w:rPr>
      </w:pPr>
    </w:p>
    <w:p w:rsidR="002F5A4E" w:rsidRPr="00760233" w:rsidRDefault="003B5FFF" w:rsidP="00760233">
      <w:pPr>
        <w:ind w:firstLine="709"/>
        <w:jc w:val="both"/>
        <w:rPr>
          <w:b/>
          <w:lang w:val="lv-LV"/>
        </w:rPr>
      </w:pPr>
      <w:r w:rsidRPr="00CB1478">
        <w:rPr>
          <w:b/>
          <w:lang w:val="lv-LV"/>
        </w:rPr>
        <w:t>3.kārta</w:t>
      </w:r>
      <w:r>
        <w:rPr>
          <w:b/>
          <w:lang w:val="lv-LV"/>
        </w:rPr>
        <w:t xml:space="preserve">. </w:t>
      </w:r>
      <w:r w:rsidRPr="0006250A">
        <w:rPr>
          <w:lang w:val="lv-LV"/>
        </w:rPr>
        <w:t xml:space="preserve">VISC izveidota </w:t>
      </w:r>
      <w:r w:rsidR="00EF53CE" w:rsidRPr="0035284A">
        <w:rPr>
          <w:lang w:val="lv-LV" w:eastAsia="lv-LV"/>
        </w:rPr>
        <w:t>vērtēšanas komisija</w:t>
      </w:r>
      <w:r w:rsidR="00EF53CE" w:rsidRPr="0006250A">
        <w:rPr>
          <w:lang w:val="lv-LV"/>
        </w:rPr>
        <w:t xml:space="preserve"> </w:t>
      </w:r>
      <w:r w:rsidRPr="0006250A">
        <w:rPr>
          <w:lang w:val="lv-LV"/>
        </w:rPr>
        <w:t xml:space="preserve">atbilstoši nolikuma kritērijiem vērtē </w:t>
      </w:r>
      <w:r w:rsidR="001A2179">
        <w:rPr>
          <w:lang w:val="lv-LV"/>
        </w:rPr>
        <w:t xml:space="preserve">mākslas darbu </w:t>
      </w:r>
      <w:r w:rsidRPr="0006250A">
        <w:rPr>
          <w:lang w:val="lv-LV"/>
        </w:rPr>
        <w:t xml:space="preserve">izstādes darbus, </w:t>
      </w:r>
      <w:r>
        <w:rPr>
          <w:lang w:val="lv-LV"/>
        </w:rPr>
        <w:t>v</w:t>
      </w:r>
      <w:r w:rsidR="00384CCA">
        <w:rPr>
          <w:lang w:val="lv-LV"/>
        </w:rPr>
        <w:t xml:space="preserve">ides objektus, tērpu kolekcijas </w:t>
      </w:r>
      <w:r w:rsidR="00384CCA" w:rsidRPr="00E86130">
        <w:rPr>
          <w:lang w:val="lv-LV"/>
        </w:rPr>
        <w:t>un ierosina apbalvošanai ar Diplomiem un Pateicības rakstiem.</w:t>
      </w:r>
    </w:p>
    <w:p w:rsidR="00384CCA" w:rsidRDefault="00384CCA" w:rsidP="003B5FFF">
      <w:pPr>
        <w:jc w:val="both"/>
        <w:rPr>
          <w:b/>
          <w:lang w:val="lv-LV"/>
        </w:rPr>
      </w:pPr>
    </w:p>
    <w:p w:rsidR="003B5FFF" w:rsidRPr="00F72BDE" w:rsidRDefault="003B5FFF" w:rsidP="003B5FFF">
      <w:pPr>
        <w:jc w:val="both"/>
        <w:rPr>
          <w:b/>
          <w:lang w:val="lv-LV"/>
        </w:rPr>
      </w:pPr>
      <w:r w:rsidRPr="00F72BDE">
        <w:rPr>
          <w:b/>
          <w:lang w:val="lv-LV"/>
        </w:rPr>
        <w:t>FINANSĒŠANA</w:t>
      </w:r>
    </w:p>
    <w:p w:rsidR="003B5FFF" w:rsidRPr="00F72BDE" w:rsidRDefault="003B5FFF" w:rsidP="003B5FFF">
      <w:pPr>
        <w:ind w:firstLine="720"/>
        <w:jc w:val="both"/>
        <w:rPr>
          <w:lang w:val="lv-LV"/>
        </w:rPr>
      </w:pPr>
      <w:r w:rsidRPr="00F72BDE">
        <w:rPr>
          <w:lang w:val="lv-LV"/>
        </w:rPr>
        <w:t>1.</w:t>
      </w:r>
      <w:r>
        <w:rPr>
          <w:lang w:val="lv-LV"/>
        </w:rPr>
        <w:t xml:space="preserve"> kārtu </w:t>
      </w:r>
      <w:r w:rsidRPr="00F72BDE">
        <w:rPr>
          <w:lang w:val="lv-LV"/>
        </w:rPr>
        <w:t xml:space="preserve">finansē izglītības iestādes, izglītības pārvaldes un pašvaldības. </w:t>
      </w:r>
    </w:p>
    <w:p w:rsidR="003B5FFF" w:rsidRDefault="003B5FFF" w:rsidP="003B5FFF">
      <w:pPr>
        <w:ind w:firstLine="720"/>
        <w:jc w:val="both"/>
        <w:rPr>
          <w:lang w:val="lv-LV"/>
        </w:rPr>
      </w:pPr>
      <w:r>
        <w:rPr>
          <w:lang w:val="lv-LV"/>
        </w:rPr>
        <w:t>2. kārtā n</w:t>
      </w:r>
      <w:r w:rsidRPr="00F72BDE">
        <w:rPr>
          <w:lang w:val="lv-LV"/>
        </w:rPr>
        <w:t xml:space="preserve">o valsts budžeta </w:t>
      </w:r>
      <w:r w:rsidRPr="00CB1478">
        <w:rPr>
          <w:lang w:val="lv-LV"/>
        </w:rPr>
        <w:t>42.03. apakšprogrammas „Skolu ja</w:t>
      </w:r>
      <w:r>
        <w:rPr>
          <w:lang w:val="lv-LV"/>
        </w:rPr>
        <w:t xml:space="preserve">unatnes dziesmu un deju svētki” </w:t>
      </w:r>
      <w:r w:rsidRPr="00FA7896">
        <w:rPr>
          <w:lang w:val="lv-LV"/>
        </w:rPr>
        <w:t>fi</w:t>
      </w:r>
      <w:r w:rsidRPr="00F72BDE">
        <w:rPr>
          <w:lang w:val="lv-LV"/>
        </w:rPr>
        <w:t>nansē</w:t>
      </w:r>
      <w:r>
        <w:rPr>
          <w:lang w:val="lv-LV"/>
        </w:rPr>
        <w:t xml:space="preserve"> </w:t>
      </w:r>
      <w:r w:rsidR="00EF53CE" w:rsidRPr="0035284A">
        <w:rPr>
          <w:lang w:val="lv-LV" w:eastAsia="lv-LV"/>
        </w:rPr>
        <w:t>vērtēšanas komisijas</w:t>
      </w:r>
      <w:r w:rsidRPr="00F72BDE">
        <w:rPr>
          <w:lang w:val="lv-LV"/>
        </w:rPr>
        <w:t xml:space="preserve"> darbu,</w:t>
      </w:r>
      <w:r>
        <w:rPr>
          <w:lang w:val="lv-LV"/>
        </w:rPr>
        <w:t xml:space="preserve"> daļēji telpu īri.</w:t>
      </w:r>
      <w:r w:rsidRPr="000A3145">
        <w:rPr>
          <w:lang w:val="lv-LV"/>
        </w:rPr>
        <w:t xml:space="preserve"> </w:t>
      </w:r>
      <w:r w:rsidRPr="00F72BDE">
        <w:rPr>
          <w:lang w:val="lv-LV"/>
        </w:rPr>
        <w:t xml:space="preserve">Dalībnieku </w:t>
      </w:r>
      <w:r>
        <w:rPr>
          <w:lang w:val="lv-LV"/>
        </w:rPr>
        <w:t>piedalīšanos</w:t>
      </w:r>
      <w:r w:rsidRPr="00F72BDE">
        <w:rPr>
          <w:lang w:val="lv-LV"/>
        </w:rPr>
        <w:t xml:space="preserve"> (ceļa izdevumus, ēdināšanu)</w:t>
      </w:r>
      <w:r>
        <w:rPr>
          <w:lang w:val="lv-LV"/>
        </w:rPr>
        <w:t xml:space="preserve"> </w:t>
      </w:r>
      <w:r w:rsidRPr="00F72BDE">
        <w:rPr>
          <w:lang w:val="lv-LV"/>
        </w:rPr>
        <w:t>2.kārtā un izstādes darbu transportēšanu finansē pašvaldība vai iestāde, kuru dalībnieki pārstāv.</w:t>
      </w:r>
    </w:p>
    <w:p w:rsidR="003B5FFF" w:rsidRPr="00EB1B36" w:rsidRDefault="003B5FFF" w:rsidP="003B5FFF">
      <w:pPr>
        <w:ind w:firstLine="720"/>
        <w:jc w:val="both"/>
        <w:rPr>
          <w:lang w:val="lv-LV"/>
        </w:rPr>
      </w:pPr>
      <w:r>
        <w:rPr>
          <w:lang w:val="lv-LV"/>
        </w:rPr>
        <w:t xml:space="preserve">3.kārtas norisi daļēji finansē no valsts budžeta </w:t>
      </w:r>
      <w:r w:rsidRPr="00CB1478">
        <w:rPr>
          <w:lang w:val="lv-LV"/>
        </w:rPr>
        <w:t>42.03. apakšprogrammas „Skolu ja</w:t>
      </w:r>
      <w:r>
        <w:rPr>
          <w:lang w:val="lv-LV"/>
        </w:rPr>
        <w:t xml:space="preserve">unatnes dziesmu un deju svētki” un piesaistītajiem līdzekļiem. </w:t>
      </w:r>
      <w:r w:rsidRPr="00F72BDE">
        <w:rPr>
          <w:lang w:val="lv-LV"/>
        </w:rPr>
        <w:t xml:space="preserve">Dalībnieku </w:t>
      </w:r>
      <w:r>
        <w:rPr>
          <w:lang w:val="lv-LV"/>
        </w:rPr>
        <w:t>piedalīšanos</w:t>
      </w:r>
      <w:r w:rsidRPr="00F72BDE">
        <w:rPr>
          <w:lang w:val="lv-LV"/>
        </w:rPr>
        <w:t xml:space="preserve"> (ceļa izdevumus, ēdināšanu</w:t>
      </w:r>
      <w:r>
        <w:rPr>
          <w:lang w:val="lv-LV"/>
        </w:rPr>
        <w:t>, naktsmītnes</w:t>
      </w:r>
      <w:r w:rsidRPr="00F72BDE">
        <w:rPr>
          <w:lang w:val="lv-LV"/>
        </w:rPr>
        <w:t>)</w:t>
      </w:r>
      <w:r>
        <w:rPr>
          <w:lang w:val="lv-LV"/>
        </w:rPr>
        <w:t xml:space="preserve"> </w:t>
      </w:r>
      <w:r w:rsidRPr="00F72BDE">
        <w:rPr>
          <w:lang w:val="lv-LV"/>
        </w:rPr>
        <w:t>finansē pašvaldība vai iestāde, kuru dalībnieki pārstāv.</w:t>
      </w:r>
    </w:p>
    <w:p w:rsidR="003B5FFF" w:rsidRDefault="003B5FFF" w:rsidP="003B5FFF">
      <w:pPr>
        <w:rPr>
          <w:b/>
          <w:lang w:val="lv-LV"/>
        </w:rPr>
      </w:pPr>
    </w:p>
    <w:p w:rsidR="003B5FFF" w:rsidRPr="008B6394" w:rsidRDefault="003B5FFF" w:rsidP="003B5FFF">
      <w:pPr>
        <w:rPr>
          <w:b/>
          <w:lang w:val="lv-LV"/>
        </w:rPr>
      </w:pPr>
      <w:r w:rsidRPr="008B6394">
        <w:rPr>
          <w:b/>
          <w:lang w:val="lv-LV"/>
        </w:rPr>
        <w:t>PROJEKTA VADĪTĀJA</w:t>
      </w:r>
    </w:p>
    <w:p w:rsidR="00187AE8" w:rsidRPr="0062077D" w:rsidRDefault="003B5FFF" w:rsidP="00187AE8">
      <w:pPr>
        <w:shd w:val="clear" w:color="auto" w:fill="FFFFFF"/>
        <w:jc w:val="both"/>
        <w:rPr>
          <w:b/>
          <w:i/>
          <w:lang w:val="lv-LV"/>
        </w:rPr>
      </w:pPr>
      <w:r>
        <w:rPr>
          <w:lang w:val="lv-LV"/>
        </w:rPr>
        <w:t xml:space="preserve">VISC </w:t>
      </w:r>
      <w:r w:rsidRPr="00C1389C">
        <w:rPr>
          <w:lang w:val="lv-LV"/>
        </w:rPr>
        <w:t>Interešu izglītības</w:t>
      </w:r>
      <w:r>
        <w:rPr>
          <w:lang w:val="lv-LV"/>
        </w:rPr>
        <w:t xml:space="preserve"> un audzināšanas darba nodaļas </w:t>
      </w:r>
      <w:r w:rsidRPr="00C1389C">
        <w:rPr>
          <w:lang w:val="lv-LV"/>
        </w:rPr>
        <w:t>vecākā referen</w:t>
      </w:r>
      <w:r>
        <w:rPr>
          <w:lang w:val="lv-LV"/>
        </w:rPr>
        <w:t xml:space="preserve">te </w:t>
      </w:r>
      <w:r w:rsidR="00187AE8">
        <w:rPr>
          <w:shd w:val="clear" w:color="auto" w:fill="FFFFFF"/>
          <w:lang w:val="lv-LV"/>
        </w:rPr>
        <w:t>Sandra Mieze</w:t>
      </w:r>
      <w:r w:rsidR="00187AE8" w:rsidRPr="000A5A55">
        <w:rPr>
          <w:shd w:val="clear" w:color="auto" w:fill="FFFFFF"/>
          <w:lang w:val="lv-LV"/>
        </w:rPr>
        <w:t xml:space="preserve">, e-pasts: </w:t>
      </w:r>
      <w:r w:rsidR="008439D0">
        <w:rPr>
          <w:rStyle w:val="Hyperlink"/>
          <w:shd w:val="clear" w:color="auto" w:fill="FFFFFF"/>
          <w:lang w:val="lv-LV"/>
        </w:rPr>
        <w:fldChar w:fldCharType="begin"/>
      </w:r>
      <w:r w:rsidR="008439D0">
        <w:rPr>
          <w:rStyle w:val="Hyperlink"/>
          <w:shd w:val="clear" w:color="auto" w:fill="FFFFFF"/>
          <w:lang w:val="lv-LV"/>
        </w:rPr>
        <w:instrText xml:space="preserve"> HYPERLINK "mailto:sandra.mieze@visc.gov.lv" </w:instrText>
      </w:r>
      <w:r w:rsidR="008439D0">
        <w:rPr>
          <w:rStyle w:val="Hyperlink"/>
          <w:shd w:val="clear" w:color="auto" w:fill="FFFFFF"/>
          <w:lang w:val="lv-LV"/>
        </w:rPr>
        <w:fldChar w:fldCharType="separate"/>
      </w:r>
      <w:r w:rsidR="0003088A" w:rsidRPr="00782CAA">
        <w:rPr>
          <w:rStyle w:val="Hyperlink"/>
          <w:shd w:val="clear" w:color="auto" w:fill="FFFFFF"/>
          <w:lang w:val="lv-LV"/>
        </w:rPr>
        <w:t>sandra.mieze@visc.gov.lv</w:t>
      </w:r>
      <w:r w:rsidR="008439D0">
        <w:rPr>
          <w:rStyle w:val="Hyperlink"/>
          <w:shd w:val="clear" w:color="auto" w:fill="FFFFFF"/>
          <w:lang w:val="lv-LV"/>
        </w:rPr>
        <w:fldChar w:fldCharType="end"/>
      </w:r>
      <w:r w:rsidR="0003088A">
        <w:rPr>
          <w:shd w:val="clear" w:color="auto" w:fill="FFFFFF"/>
          <w:lang w:val="lv-LV"/>
        </w:rPr>
        <w:t xml:space="preserve"> </w:t>
      </w:r>
    </w:p>
    <w:p w:rsidR="003B5FFF" w:rsidRDefault="003B5FFF" w:rsidP="00187AE8">
      <w:pPr>
        <w:ind w:firstLine="720"/>
        <w:jc w:val="both"/>
        <w:rPr>
          <w:i/>
          <w:lang w:val="lv-LV"/>
        </w:rPr>
      </w:pPr>
    </w:p>
    <w:p w:rsidR="003B5FFF" w:rsidRDefault="003B5FFF" w:rsidP="003B5FFF">
      <w:pPr>
        <w:pStyle w:val="BodyText"/>
        <w:jc w:val="right"/>
        <w:rPr>
          <w:i/>
          <w:sz w:val="24"/>
          <w:szCs w:val="24"/>
          <w:lang w:val="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12A95" w:rsidRDefault="00312A95" w:rsidP="00493D21">
      <w:pPr>
        <w:ind w:left="4320"/>
        <w:jc w:val="right"/>
        <w:rPr>
          <w:i/>
          <w:lang w:eastAsia="lv-LV"/>
        </w:rPr>
      </w:pPr>
    </w:p>
    <w:p w:rsidR="00384CCA" w:rsidRDefault="00384CCA" w:rsidP="00493D21">
      <w:pPr>
        <w:ind w:left="4320"/>
        <w:jc w:val="right"/>
        <w:rPr>
          <w:i/>
          <w:lang w:eastAsia="lv-LV"/>
        </w:rPr>
      </w:pPr>
    </w:p>
    <w:p w:rsidR="0028358C" w:rsidRDefault="0028358C" w:rsidP="00493D21">
      <w:pPr>
        <w:ind w:left="4320"/>
        <w:jc w:val="right"/>
        <w:rPr>
          <w:i/>
          <w:lang w:eastAsia="lv-LV"/>
        </w:rPr>
      </w:pPr>
    </w:p>
    <w:p w:rsidR="0028358C" w:rsidRDefault="0028358C" w:rsidP="00493D21">
      <w:pPr>
        <w:ind w:left="4320"/>
        <w:jc w:val="right"/>
        <w:rPr>
          <w:i/>
          <w:lang w:eastAsia="lv-LV"/>
        </w:rPr>
      </w:pPr>
    </w:p>
    <w:p w:rsidR="0028358C" w:rsidRDefault="0028358C" w:rsidP="00493D21">
      <w:pPr>
        <w:ind w:left="4320"/>
        <w:jc w:val="right"/>
        <w:rPr>
          <w:i/>
          <w:lang w:eastAsia="lv-LV"/>
        </w:rPr>
      </w:pPr>
    </w:p>
    <w:p w:rsidR="00493D21" w:rsidRDefault="00493D21" w:rsidP="00493D21">
      <w:pPr>
        <w:ind w:left="4320"/>
        <w:jc w:val="right"/>
        <w:rPr>
          <w:i/>
          <w:lang w:eastAsia="lv-LV"/>
        </w:rPr>
      </w:pPr>
      <w:proofErr w:type="spellStart"/>
      <w:r>
        <w:rPr>
          <w:i/>
          <w:lang w:eastAsia="lv-LV"/>
        </w:rPr>
        <w:lastRenderedPageBreak/>
        <w:t>Pielikums</w:t>
      </w:r>
      <w:proofErr w:type="spellEnd"/>
      <w:r>
        <w:rPr>
          <w:i/>
          <w:lang w:eastAsia="lv-LV"/>
        </w:rPr>
        <w:t xml:space="preserve"> Nr.1</w:t>
      </w:r>
    </w:p>
    <w:p w:rsidR="0003088A" w:rsidRDefault="0003088A" w:rsidP="00493D21">
      <w:pPr>
        <w:jc w:val="center"/>
        <w:rPr>
          <w:b/>
          <w:lang w:val="sv-SE" w:eastAsia="lv-LV"/>
        </w:rPr>
      </w:pPr>
    </w:p>
    <w:p w:rsidR="00493D21" w:rsidRDefault="00493D21" w:rsidP="00493D21">
      <w:pPr>
        <w:jc w:val="center"/>
        <w:rPr>
          <w:b/>
          <w:lang w:val="sv-SE" w:eastAsia="lv-LV"/>
        </w:rPr>
      </w:pPr>
      <w:r>
        <w:rPr>
          <w:b/>
          <w:lang w:val="sv-SE" w:eastAsia="lv-LV"/>
        </w:rPr>
        <w:t>Dalībnieka personas datu aizsardzības nosacījumi</w:t>
      </w:r>
    </w:p>
    <w:p w:rsidR="00493D21" w:rsidRDefault="00493D21" w:rsidP="00493D21">
      <w:pPr>
        <w:jc w:val="center"/>
        <w:rPr>
          <w:b/>
          <w:lang w:val="sv-SE" w:eastAsia="lv-LV"/>
        </w:rPr>
      </w:pPr>
    </w:p>
    <w:p w:rsidR="00493D21" w:rsidRDefault="00493D21" w:rsidP="00493D21">
      <w:pPr>
        <w:jc w:val="both"/>
        <w:rPr>
          <w:lang w:val="sv-SE" w:eastAsia="lv-LV"/>
        </w:rPr>
      </w:pPr>
      <w:r>
        <w:rPr>
          <w:lang w:val="sv-SE" w:eastAsia="lv-LV"/>
        </w:rPr>
        <w:t>Pielikumā lietoti termini:</w:t>
      </w:r>
    </w:p>
    <w:p w:rsidR="00493D21" w:rsidRPr="00493D21" w:rsidRDefault="00493D21" w:rsidP="00493D21">
      <w:pPr>
        <w:numPr>
          <w:ilvl w:val="0"/>
          <w:numId w:val="5"/>
        </w:numPr>
        <w:suppressAutoHyphens/>
        <w:jc w:val="both"/>
        <w:rPr>
          <w:lang w:val="lv-LV" w:eastAsia="lv-LV"/>
        </w:rPr>
      </w:pPr>
      <w:r w:rsidRPr="00493D21">
        <w:rPr>
          <w:lang w:val="lv-LV" w:eastAsia="lv-LV"/>
        </w:rPr>
        <w:t xml:space="preserve">Dalībnieks – fiziska persona, kura piedalās pasākumā kultūrizglītības, vides interešu izglītības, tehniskās jaunrades un audzināšanas darba jomā un kuru tieši vai netieši var identificēt pasākumā laikā. Pilngadīga fiziska persona ir devusi rakstisku piekrišanu par to, ka var tikt fiksēta audio, audiovizuālā un fotogrāfiju veidā un tikt apstrādāti viņas personas dati. Nepilngadīgai fiziskai personai līdz 18 gadu vecumam (ieskaitot) dod rakstisku piekrišanu vecāks </w:t>
      </w:r>
      <w:r w:rsidRPr="00493D21">
        <w:rPr>
          <w:bCs/>
          <w:lang w:val="lv-LV" w:eastAsia="lv-LV"/>
        </w:rPr>
        <w:t xml:space="preserve">vai </w:t>
      </w:r>
      <w:r w:rsidRPr="00493D21">
        <w:rPr>
          <w:lang w:val="lv-LV" w:eastAsia="lv-LV"/>
        </w:rPr>
        <w:t>bāriņtiesas ieceltais aizbildnis. Par pasākuma dalībnieku nevar kļūt, ja nav rakstiskas piekrišanas.</w:t>
      </w:r>
    </w:p>
    <w:p w:rsidR="00493D21" w:rsidRPr="00493D21" w:rsidRDefault="00493D21" w:rsidP="00493D21">
      <w:pPr>
        <w:numPr>
          <w:ilvl w:val="0"/>
          <w:numId w:val="5"/>
        </w:numPr>
        <w:suppressAutoHyphens/>
        <w:jc w:val="both"/>
        <w:rPr>
          <w:lang w:val="lv-LV" w:eastAsia="lv-LV"/>
        </w:rPr>
      </w:pPr>
      <w:r w:rsidRPr="00493D21">
        <w:rPr>
          <w:lang w:val="lv-LV" w:eastAsia="lv-LV"/>
        </w:rPr>
        <w:t>Pārzinis – Valsts izglītības satura centrs, kas nosaka personas datu apstrādes mērķus un apstrādes līdzekļus, kā arī atbild par personas datu apstrādi atbilstoši normatīvo aktu prasībām.</w:t>
      </w:r>
    </w:p>
    <w:p w:rsidR="00493D21" w:rsidRPr="00493D21" w:rsidRDefault="00493D21" w:rsidP="00493D21">
      <w:pPr>
        <w:numPr>
          <w:ilvl w:val="0"/>
          <w:numId w:val="5"/>
        </w:numPr>
        <w:suppressAutoHyphens/>
        <w:jc w:val="both"/>
        <w:rPr>
          <w:lang w:val="lv-LV" w:eastAsia="lv-LV"/>
        </w:rPr>
      </w:pPr>
      <w:r w:rsidRPr="00493D21">
        <w:rPr>
          <w:lang w:val="lv-LV" w:eastAsia="lv-LV"/>
        </w:rPr>
        <w:t>Personas dati – jebkura informācija, kas attiecas uz identificētu vai identificējamu fizisku personu.</w:t>
      </w:r>
    </w:p>
    <w:p w:rsidR="00384CCA" w:rsidRPr="00A30996" w:rsidRDefault="00384CCA" w:rsidP="00384CCA">
      <w:pPr>
        <w:numPr>
          <w:ilvl w:val="0"/>
          <w:numId w:val="5"/>
        </w:numPr>
        <w:suppressAutoHyphens/>
        <w:jc w:val="both"/>
        <w:rPr>
          <w:lang w:val="lv-LV"/>
        </w:rPr>
      </w:pPr>
      <w:r w:rsidRPr="00A715BF">
        <w:t xml:space="preserve">Regula </w:t>
      </w:r>
      <w:r w:rsidRPr="00070078">
        <w:rPr>
          <w:lang w:val="lv-LV"/>
        </w:rPr>
        <w:t xml:space="preserve">– Eiropas Parlamenta </w:t>
      </w:r>
      <w:proofErr w:type="gramStart"/>
      <w:r w:rsidRPr="00070078">
        <w:rPr>
          <w:lang w:val="lv-LV"/>
        </w:rPr>
        <w:t>un</w:t>
      </w:r>
      <w:proofErr w:type="gramEnd"/>
      <w:r w:rsidRPr="00070078">
        <w:rPr>
          <w:lang w:val="lv-LV"/>
        </w:rPr>
        <w:t xml:space="preserve"> Padomes Regula (ES) 2016/679 (2016.gada 27.aprīlis) par fizisku personu aizsardzību attiecībā uz personas datu apstrādi un šādu datu brīvu apriti un ar ko atceļ Direktīvu 95/46/EK (Vispārīgā datu aizsardzības regula) (pieejama šeit </w:t>
      </w:r>
      <w:r w:rsidR="008439D0">
        <w:rPr>
          <w:rStyle w:val="Hyperlink"/>
          <w:lang w:val="lv-LV"/>
        </w:rPr>
        <w:fldChar w:fldCharType="begin"/>
      </w:r>
      <w:r w:rsidR="008439D0">
        <w:rPr>
          <w:rStyle w:val="Hyperlink"/>
          <w:lang w:val="lv-LV"/>
        </w:rPr>
        <w:instrText xml:space="preserve"> HYPERLINK "http://data.europa.eu/eli/reg/2016/679/2016-05-04" \o "Nodrošina piekļuvi šim dokumentam pēc tā ELI URI." </w:instrText>
      </w:r>
      <w:r w:rsidR="008439D0">
        <w:rPr>
          <w:rStyle w:val="Hyperlink"/>
          <w:lang w:val="lv-LV"/>
        </w:rPr>
        <w:fldChar w:fldCharType="separate"/>
      </w:r>
      <w:r w:rsidRPr="00070078">
        <w:rPr>
          <w:rStyle w:val="Hyperlink"/>
          <w:lang w:val="lv-LV"/>
        </w:rPr>
        <w:t>http://data.europa.eu/eli/reg/2016/679/2016-05-04</w:t>
      </w:r>
      <w:r w:rsidR="008439D0">
        <w:rPr>
          <w:rStyle w:val="Hyperlink"/>
          <w:lang w:val="lv-LV"/>
        </w:rPr>
        <w:fldChar w:fldCharType="end"/>
      </w:r>
      <w:r w:rsidRPr="00A715BF">
        <w:t>).</w:t>
      </w:r>
    </w:p>
    <w:p w:rsidR="00493D21" w:rsidRPr="00493D21" w:rsidRDefault="00493D21" w:rsidP="00493D21">
      <w:pPr>
        <w:numPr>
          <w:ilvl w:val="0"/>
          <w:numId w:val="5"/>
        </w:numPr>
        <w:suppressAutoHyphens/>
        <w:jc w:val="both"/>
        <w:rPr>
          <w:lang w:val="lv-LV" w:eastAsia="lv-LV"/>
        </w:rPr>
      </w:pPr>
      <w:r w:rsidRPr="00493D21">
        <w:rPr>
          <w:lang w:val="lv-LV" w:eastAsia="lv-LV"/>
        </w:rPr>
        <w:t xml:space="preserve">Pasākums – bērnu un jauniešu radošās un mākslinieciskās aktivitātes (skate, festivāls, salidojums, konkurss, sarīkojums, izrāžu parāde, izstāde, sacensības u.c.). </w:t>
      </w:r>
    </w:p>
    <w:p w:rsidR="00493D21" w:rsidRPr="00493D21" w:rsidRDefault="00493D21" w:rsidP="00493D21">
      <w:pPr>
        <w:numPr>
          <w:ilvl w:val="0"/>
          <w:numId w:val="5"/>
        </w:numPr>
        <w:suppressAutoHyphens/>
        <w:jc w:val="both"/>
        <w:rPr>
          <w:lang w:val="lv-LV" w:eastAsia="lv-LV"/>
        </w:rPr>
      </w:pPr>
      <w:r w:rsidRPr="00493D21">
        <w:rPr>
          <w:lang w:val="lv-LV" w:eastAsia="lv-LV"/>
        </w:rPr>
        <w:t xml:space="preserve">Apstrāde – 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saskaņošanai vai kombinēšanai, ierobežošana, dzēšana vai iznīcināšana. </w:t>
      </w:r>
    </w:p>
    <w:p w:rsidR="00493D21" w:rsidRPr="00493D21" w:rsidRDefault="00493D21" w:rsidP="00493D21">
      <w:pPr>
        <w:numPr>
          <w:ilvl w:val="0"/>
          <w:numId w:val="5"/>
        </w:numPr>
        <w:suppressAutoHyphens/>
        <w:jc w:val="both"/>
        <w:rPr>
          <w:lang w:val="lv-LV" w:eastAsia="lv-LV"/>
        </w:rPr>
      </w:pPr>
      <w:r w:rsidRPr="00493D21">
        <w:rPr>
          <w:lang w:val="lv-LV" w:eastAsia="lv-LV"/>
        </w:rPr>
        <w:t>Apstrādātājs – fiziska vai juridiska persona, publiska iestāde, aģentūra vai cita struktūra, kura pārziņa vārdā un uzdevumā apstrādā personas datus.</w:t>
      </w:r>
    </w:p>
    <w:p w:rsidR="00493D21" w:rsidRPr="00493D21" w:rsidRDefault="00493D21" w:rsidP="00493D21">
      <w:pPr>
        <w:rPr>
          <w:i/>
          <w:lang w:val="lv-LV" w:eastAsia="lv-LV"/>
        </w:rPr>
      </w:pPr>
    </w:p>
    <w:p w:rsidR="00493D21" w:rsidRPr="00493D21" w:rsidRDefault="00493D21" w:rsidP="00493D21">
      <w:pPr>
        <w:jc w:val="both"/>
        <w:rPr>
          <w:b/>
          <w:lang w:val="lv-LV" w:eastAsia="lv-LV"/>
        </w:rPr>
      </w:pPr>
      <w:r w:rsidRPr="00493D21">
        <w:rPr>
          <w:b/>
          <w:lang w:val="lv-LV" w:eastAsia="lv-LV"/>
        </w:rPr>
        <w:t>AUDIO, AUDIOVIZUĀLĀS UN FOTO FIKSĀCIJA</w:t>
      </w:r>
    </w:p>
    <w:p w:rsidR="00493D21" w:rsidRPr="00493D21" w:rsidRDefault="00493D21" w:rsidP="00493D21">
      <w:pPr>
        <w:numPr>
          <w:ilvl w:val="0"/>
          <w:numId w:val="6"/>
        </w:numPr>
        <w:jc w:val="both"/>
        <w:rPr>
          <w:lang w:val="lv-LV" w:eastAsia="lv-LV"/>
        </w:rPr>
      </w:pPr>
      <w:r w:rsidRPr="00493D21">
        <w:rPr>
          <w:lang w:val="lv-LV" w:eastAsia="lv-LV"/>
        </w:rPr>
        <w:t>Šīs sadaļas mērķis ir sniegt informāciju dalībniekam Regulas 13.pantā noteikto informāciju par pasākuma fiksāciju audio, audiovizuālā un fotogrāfiju veidā.</w:t>
      </w:r>
    </w:p>
    <w:p w:rsidR="00493D21" w:rsidRPr="00493D21" w:rsidRDefault="00493D21" w:rsidP="00493D21">
      <w:pPr>
        <w:numPr>
          <w:ilvl w:val="0"/>
          <w:numId w:val="6"/>
        </w:numPr>
        <w:jc w:val="both"/>
        <w:rPr>
          <w:lang w:val="lv-LV" w:eastAsia="lv-LV"/>
        </w:rPr>
      </w:pPr>
      <w:r w:rsidRPr="00493D21">
        <w:rPr>
          <w:lang w:val="lv-LV" w:eastAsia="lv-LV"/>
        </w:rPr>
        <w:t>Dalībnieks ir informēts, ka pasākuma norise tiek fiksēta audio, audiovizuālā un fotogrāfiju veidā (turpmāk – Fiksācija), pamatojoties uz VISC nolikumu ar nolūku popularizēt bērnu radošās aktivitātes un atspoguļot to norisi sabiedrības interesēs.</w:t>
      </w:r>
    </w:p>
    <w:p w:rsidR="00493D21" w:rsidRPr="00493D21" w:rsidRDefault="00493D21" w:rsidP="00493D21">
      <w:pPr>
        <w:numPr>
          <w:ilvl w:val="0"/>
          <w:numId w:val="6"/>
        </w:numPr>
        <w:jc w:val="both"/>
        <w:rPr>
          <w:lang w:val="lv-LV" w:eastAsia="lv-LV"/>
        </w:rPr>
      </w:pPr>
      <w:r w:rsidRPr="00493D21">
        <w:rPr>
          <w:lang w:val="lv-LV" w:eastAsia="lv-LV"/>
        </w:rPr>
        <w:t xml:space="preserve">Pasākuma norises audio, audiovizuālās fiksēšanas un fotografēšanas rezultātā iegūtais materiāls neierobežotu laiku tiks saglabāts un publiskots iepriekš norādītajam nolūkam. </w:t>
      </w:r>
    </w:p>
    <w:p w:rsidR="00493D21" w:rsidRPr="00493D21" w:rsidRDefault="00493D21" w:rsidP="00493D21">
      <w:pPr>
        <w:numPr>
          <w:ilvl w:val="0"/>
          <w:numId w:val="6"/>
        </w:numPr>
        <w:jc w:val="both"/>
        <w:rPr>
          <w:lang w:val="lv-LV" w:eastAsia="lv-LV"/>
        </w:rPr>
      </w:pPr>
      <w:r w:rsidRPr="00493D21">
        <w:rPr>
          <w:lang w:val="lv-LV" w:eastAsia="lv-LV"/>
        </w:rPr>
        <w:t>VISC ir tiesīgs izmantot Fiksāciju jebkādā veidā kopumā vai pa daļām, atļaut vai aizliegt tās izmantošanu ar vai bez atlīdzības, saņemt atlīdzību par izmantošanu. Šī dotā piekrišana ir spēkā visās pasaules valstīs bez laika ierobežojuma. Dalībnieks ir informēts, ka VISC izmantos šīs tiesības brīvi pēc saviem ieskatiem, tajā skaitā ir tiesīgs nodot tās tālāk trešajām personām. Dalībniekam ir tiesības pieprasīt no VISC informāciju par trešajām personām.</w:t>
      </w:r>
    </w:p>
    <w:p w:rsidR="00493D21" w:rsidRPr="00493D21" w:rsidRDefault="00493D21" w:rsidP="00493D21">
      <w:pPr>
        <w:numPr>
          <w:ilvl w:val="0"/>
          <w:numId w:val="6"/>
        </w:numPr>
        <w:jc w:val="both"/>
        <w:rPr>
          <w:lang w:val="lv-LV" w:eastAsia="lv-LV"/>
        </w:rPr>
      </w:pPr>
      <w:r w:rsidRPr="00493D21">
        <w:rPr>
          <w:lang w:val="lv-LV" w:eastAsia="lv-LV"/>
        </w:rPr>
        <w:t>Dalībnieks var iebilst pret šajā sadaļā noteiktajām darbībām un pieprasīt pārtraukt tās tikai gadījumā, ja konkrētajā Fiksācijā dalībnieks ir tieši identificējams un VISC ir tehniski iespējams dzēst konkrēto dalībnieku un/vai neizmantot konkrēto Fiksāciju.</w:t>
      </w:r>
    </w:p>
    <w:p w:rsidR="00493D21" w:rsidRPr="00493D21" w:rsidRDefault="00493D21" w:rsidP="00493D21">
      <w:pPr>
        <w:ind w:left="720"/>
        <w:jc w:val="both"/>
        <w:rPr>
          <w:lang w:val="lv-LV" w:eastAsia="lv-LV"/>
        </w:rPr>
      </w:pPr>
    </w:p>
    <w:p w:rsidR="00493D21" w:rsidRPr="00493D21" w:rsidRDefault="00493D21" w:rsidP="00493D21">
      <w:pPr>
        <w:ind w:left="720"/>
        <w:jc w:val="both"/>
        <w:rPr>
          <w:lang w:val="lv-LV" w:eastAsia="lv-LV"/>
        </w:rPr>
      </w:pPr>
    </w:p>
    <w:p w:rsidR="00493D21" w:rsidRPr="00493D21" w:rsidRDefault="00493D21" w:rsidP="00493D21">
      <w:pPr>
        <w:numPr>
          <w:ilvl w:val="0"/>
          <w:numId w:val="6"/>
        </w:numPr>
        <w:jc w:val="both"/>
        <w:rPr>
          <w:lang w:val="lv-LV" w:eastAsia="lv-LV"/>
        </w:rPr>
      </w:pPr>
      <w:r w:rsidRPr="00493D21">
        <w:rPr>
          <w:lang w:val="lv-LV" w:eastAsia="lv-LV"/>
        </w:rPr>
        <w:lastRenderedPageBreak/>
        <w:t xml:space="preserve">Pasākumā esošie plašsaziņas līdzekļi darbojas saskaņā ar to profesionālo darbību regulējošajiem likumiem un atbild par personas datu apstrādi atbilstoši normatīvo aktu prasībām. </w:t>
      </w:r>
    </w:p>
    <w:p w:rsidR="00493D21" w:rsidRPr="00493D21" w:rsidRDefault="00493D21" w:rsidP="00493D21">
      <w:pPr>
        <w:jc w:val="both"/>
        <w:rPr>
          <w:b/>
          <w:lang w:val="lv-LV" w:eastAsia="lv-LV"/>
        </w:rPr>
      </w:pPr>
      <w:r w:rsidRPr="00493D21">
        <w:rPr>
          <w:b/>
          <w:lang w:val="lv-LV" w:eastAsia="lv-LV"/>
        </w:rPr>
        <w:t>PASĀKUMA PERSONAS DATU APSTRĀDE, TO DROŠĪBA UN AIZSARDZĪBA</w:t>
      </w:r>
    </w:p>
    <w:p w:rsidR="00493D21" w:rsidRPr="00493D21" w:rsidRDefault="00493D21" w:rsidP="00493D21">
      <w:pPr>
        <w:numPr>
          <w:ilvl w:val="0"/>
          <w:numId w:val="7"/>
        </w:numPr>
        <w:jc w:val="both"/>
        <w:rPr>
          <w:lang w:val="lv-LV" w:eastAsia="lv-LV"/>
        </w:rPr>
      </w:pPr>
      <w:r w:rsidRPr="00493D21">
        <w:rPr>
          <w:lang w:val="lv-LV" w:eastAsia="lv-LV"/>
        </w:rPr>
        <w:t>Šīs sadaļas mērķis ir sniegt pilnīgu informāciju dalībniekam par tās personas datu apstrādes mērķiem, tiesisko pamatu un sniegt informāciju dalībniekam par personas datu apstrādes pārzini.</w:t>
      </w:r>
    </w:p>
    <w:p w:rsidR="00493D21" w:rsidRPr="00493D21" w:rsidRDefault="00493D21" w:rsidP="00493D21">
      <w:pPr>
        <w:numPr>
          <w:ilvl w:val="0"/>
          <w:numId w:val="7"/>
        </w:numPr>
        <w:jc w:val="both"/>
        <w:rPr>
          <w:lang w:val="lv-LV" w:eastAsia="lv-LV"/>
        </w:rPr>
      </w:pPr>
      <w:r w:rsidRPr="00493D21">
        <w:rPr>
          <w:lang w:val="lv-LV" w:eastAsia="lv-LV"/>
        </w:rPr>
        <w:t xml:space="preserve">Dalībnieka personas dati tiek iegūti un apstrādāti, pamatojoties uz </w:t>
      </w:r>
      <w:r w:rsidRPr="00493D21">
        <w:rPr>
          <w:bCs/>
          <w:lang w:val="lv-LV" w:eastAsia="lv-LV"/>
        </w:rPr>
        <w:t xml:space="preserve">Ministru kabineta </w:t>
      </w:r>
      <w:r w:rsidRPr="00493D21">
        <w:rPr>
          <w:color w:val="000000"/>
          <w:lang w:val="lv-LV" w:eastAsia="lv-LV"/>
        </w:rPr>
        <w:t xml:space="preserve">2009.gada 30.jūnija noteikumiem Nr.682 „Valsts izglītības satura centra nolikums”. </w:t>
      </w:r>
    </w:p>
    <w:p w:rsidR="00493D21" w:rsidRPr="00493D21" w:rsidRDefault="00493D21" w:rsidP="00493D21">
      <w:pPr>
        <w:numPr>
          <w:ilvl w:val="0"/>
          <w:numId w:val="7"/>
        </w:numPr>
        <w:jc w:val="both"/>
        <w:rPr>
          <w:lang w:val="lv-LV" w:eastAsia="lv-LV"/>
        </w:rPr>
      </w:pPr>
      <w:r w:rsidRPr="00493D21">
        <w:rPr>
          <w:lang w:val="lv-LV" w:eastAsia="lv-LV"/>
        </w:rPr>
        <w:t>Saskaņā ar Regulas 6.panta pirmās daļas c) apakšpunktu personas datu apstrāde tiek veikta, lai nodrošinātu noteiktās prasības.</w:t>
      </w:r>
    </w:p>
    <w:p w:rsidR="00493D21" w:rsidRPr="00493D21" w:rsidRDefault="00493D21" w:rsidP="00493D21">
      <w:pPr>
        <w:numPr>
          <w:ilvl w:val="0"/>
          <w:numId w:val="7"/>
        </w:numPr>
        <w:jc w:val="both"/>
        <w:rPr>
          <w:lang w:val="lv-LV" w:eastAsia="lv-LV"/>
        </w:rPr>
      </w:pPr>
      <w:r w:rsidRPr="00493D21">
        <w:rPr>
          <w:lang w:val="lv-LV" w:eastAsia="lv-LV"/>
        </w:rPr>
        <w:t>Dalībnieka datu apstrādes mērķi:</w:t>
      </w:r>
    </w:p>
    <w:p w:rsidR="00493D21" w:rsidRPr="00493D21" w:rsidRDefault="00493D21" w:rsidP="00493D21">
      <w:pPr>
        <w:ind w:left="720"/>
        <w:jc w:val="both"/>
        <w:rPr>
          <w:lang w:val="lv-LV" w:eastAsia="lv-LV"/>
        </w:rPr>
      </w:pPr>
      <w:r w:rsidRPr="00493D21">
        <w:rPr>
          <w:lang w:val="lv-LV" w:eastAsia="lv-LV"/>
        </w:rPr>
        <w:t>3.1. pasākuma popularizēšana, pasākuma atspoguļošana, sabiedrības informēšana par pasākuma norisi,</w:t>
      </w:r>
    </w:p>
    <w:p w:rsidR="00493D21" w:rsidRPr="00493D21" w:rsidRDefault="00493D21" w:rsidP="00493D21">
      <w:pPr>
        <w:ind w:left="720"/>
        <w:jc w:val="both"/>
        <w:rPr>
          <w:lang w:val="lv-LV" w:eastAsia="lv-LV"/>
        </w:rPr>
      </w:pPr>
      <w:r w:rsidRPr="00493D21">
        <w:rPr>
          <w:lang w:val="lv-LV" w:eastAsia="lv-LV"/>
        </w:rPr>
        <w:t>3.2. dalībnieka personu datu glabāšana arhivēšanas nolūkiem sabiedrības interesēs un statistikas nolūkiem.</w:t>
      </w:r>
    </w:p>
    <w:p w:rsidR="00493D21" w:rsidRPr="00493D21" w:rsidRDefault="00493D21" w:rsidP="00493D21">
      <w:pPr>
        <w:numPr>
          <w:ilvl w:val="0"/>
          <w:numId w:val="7"/>
        </w:numPr>
        <w:jc w:val="both"/>
        <w:rPr>
          <w:lang w:val="lv-LV" w:eastAsia="lv-LV"/>
        </w:rPr>
      </w:pPr>
      <w:r w:rsidRPr="00493D21">
        <w:rPr>
          <w:lang w:val="lv-LV" w:eastAsia="lv-LV"/>
        </w:rPr>
        <w:t>Dalībnieka dati tiek vākti un apstrādāti tikai tādā apjomā un termiņā, cik tas nepieciešams šajā pielikumā noteikto mērķu un Latvijas Republikas normatīvo aktu prasību izpildei. Dalībnieku dati, kas izriet no audio, audiovizuālajām un vizuālajām fiksācijām, ir pastāvīgi glabājami.</w:t>
      </w:r>
    </w:p>
    <w:p w:rsidR="00493D21" w:rsidRPr="00493D21" w:rsidRDefault="00493D21" w:rsidP="00493D21">
      <w:pPr>
        <w:numPr>
          <w:ilvl w:val="0"/>
          <w:numId w:val="7"/>
        </w:numPr>
        <w:jc w:val="both"/>
        <w:rPr>
          <w:lang w:val="lv-LV" w:eastAsia="lv-LV"/>
        </w:rPr>
      </w:pPr>
      <w:r w:rsidRPr="00493D21">
        <w:rPr>
          <w:lang w:val="lv-LV" w:eastAsia="lv-LV"/>
        </w:rPr>
        <w:t>Dalībnieka tiesības:</w:t>
      </w:r>
    </w:p>
    <w:p w:rsidR="00493D21" w:rsidRPr="00493D21" w:rsidRDefault="00493D21" w:rsidP="00493D21">
      <w:pPr>
        <w:ind w:left="720"/>
        <w:jc w:val="both"/>
        <w:rPr>
          <w:lang w:val="lv-LV" w:eastAsia="lv-LV"/>
        </w:rPr>
      </w:pPr>
      <w:r w:rsidRPr="00493D21">
        <w:rPr>
          <w:lang w:val="lv-LV" w:eastAsia="lv-LV"/>
        </w:rPr>
        <w:t>6.1. pieprasīt VISC piekļuvi dalībnieka personas datiem;</w:t>
      </w:r>
    </w:p>
    <w:p w:rsidR="00493D21" w:rsidRPr="00493D21" w:rsidRDefault="00493D21" w:rsidP="00493D21">
      <w:pPr>
        <w:ind w:left="720"/>
        <w:jc w:val="both"/>
        <w:rPr>
          <w:lang w:val="lv-LV" w:eastAsia="lv-LV"/>
        </w:rPr>
      </w:pPr>
      <w:r w:rsidRPr="00493D21">
        <w:rPr>
          <w:lang w:val="lv-LV" w:eastAsia="lv-LV"/>
        </w:rPr>
        <w:t>6.2. pieprasīt VISC dalībnieka personas datu labošanu vai dzēšanu, vai apstrādes ierobežošanu attiecībā uz dalībnieku, vai tiesības iebilst pret apstrādi;</w:t>
      </w:r>
    </w:p>
    <w:p w:rsidR="00493D21" w:rsidRPr="00493D21" w:rsidRDefault="00493D21" w:rsidP="00493D21">
      <w:pPr>
        <w:ind w:left="720"/>
        <w:jc w:val="both"/>
        <w:rPr>
          <w:lang w:val="lv-LV" w:eastAsia="lv-LV"/>
        </w:rPr>
      </w:pPr>
      <w:r w:rsidRPr="00493D21">
        <w:rPr>
          <w:lang w:val="lv-LV" w:eastAsia="lv-LV"/>
        </w:rPr>
        <w:t>6.3. iesniegt sūdzību uzraudzības iestādei – Datu valsts inspekcijai.</w:t>
      </w:r>
    </w:p>
    <w:p w:rsidR="00493D21" w:rsidRPr="00493D21" w:rsidRDefault="00493D21" w:rsidP="00493D21">
      <w:pPr>
        <w:numPr>
          <w:ilvl w:val="0"/>
          <w:numId w:val="7"/>
        </w:numPr>
        <w:jc w:val="both"/>
        <w:rPr>
          <w:lang w:val="lv-LV" w:eastAsia="lv-LV"/>
        </w:rPr>
      </w:pPr>
      <w:r w:rsidRPr="00493D21">
        <w:rPr>
          <w:lang w:val="lv-LV" w:eastAsia="lv-LV"/>
        </w:rPr>
        <w:t>Dalībnieka personas datu apstrādes ietvaros VISC nodrošina:</w:t>
      </w:r>
    </w:p>
    <w:p w:rsidR="00493D21" w:rsidRPr="00493D21" w:rsidRDefault="00493D21" w:rsidP="00493D21">
      <w:pPr>
        <w:ind w:left="720"/>
        <w:jc w:val="both"/>
        <w:rPr>
          <w:lang w:val="lv-LV" w:eastAsia="lv-LV"/>
        </w:rPr>
      </w:pPr>
      <w:r w:rsidRPr="00493D21">
        <w:rPr>
          <w:lang w:val="lv-LV" w:eastAsia="lv-LV"/>
        </w:rPr>
        <w:t>7.1. informācijas sniegšanu dalībniekam saskaņā ar Regulas 13.pantu;</w:t>
      </w:r>
    </w:p>
    <w:p w:rsidR="00493D21" w:rsidRPr="00493D21" w:rsidRDefault="00493D21" w:rsidP="00493D21">
      <w:pPr>
        <w:ind w:left="720"/>
        <w:jc w:val="both"/>
        <w:rPr>
          <w:lang w:val="lv-LV" w:eastAsia="lv-LV"/>
        </w:rPr>
      </w:pPr>
      <w:r w:rsidRPr="00493D21">
        <w:rPr>
          <w:lang w:val="lv-LV" w:eastAsia="lv-LV"/>
        </w:rPr>
        <w:t>7.2. tehnisko un organizatorisko pasākumu veikšanu dalībnieka personas datu drošības un aizsardzības nodrošināšanai;</w:t>
      </w:r>
    </w:p>
    <w:p w:rsidR="00493D21" w:rsidRPr="00493D21" w:rsidRDefault="00493D21" w:rsidP="00493D21">
      <w:pPr>
        <w:ind w:left="720"/>
        <w:jc w:val="both"/>
        <w:rPr>
          <w:lang w:val="lv-LV" w:eastAsia="lv-LV"/>
        </w:rPr>
      </w:pPr>
      <w:r w:rsidRPr="00493D21">
        <w:rPr>
          <w:lang w:val="lv-LV" w:eastAsia="lv-LV"/>
        </w:rPr>
        <w:t>7.3. iespēju dalībniekam labot, dzēst tā sniegtos personas datus, ierobežot un iebilst pret dalībnieka personas datu apstrādi tiktāl, cik tas nav pretrunā ar VISC pienākumiem un tiesībām, kas izriet no normatīvajiem aktiem un šo pielikumu.</w:t>
      </w:r>
    </w:p>
    <w:p w:rsidR="00493D21" w:rsidRPr="00493D21" w:rsidRDefault="00493D21" w:rsidP="00493D21">
      <w:pPr>
        <w:numPr>
          <w:ilvl w:val="0"/>
          <w:numId w:val="7"/>
        </w:numPr>
        <w:jc w:val="both"/>
        <w:rPr>
          <w:lang w:val="lv-LV" w:eastAsia="lv-LV"/>
        </w:rPr>
      </w:pPr>
      <w:r w:rsidRPr="00493D21">
        <w:rPr>
          <w:lang w:val="lv-LV" w:eastAsia="lv-LV"/>
        </w:rPr>
        <w:t>VISC apņemas bez nepamatotas kavēšanās paziņot dalībniekam par personas datu aizsardzības pārkāpumu gadījumā, ja dalībnieka personas datu aizsardzības pārkāpums varētu radīt augstu risku dalībnieka tiesībām un brīvībām.</w:t>
      </w:r>
    </w:p>
    <w:p w:rsidR="00493D21" w:rsidRPr="00384CCA" w:rsidRDefault="00493D21" w:rsidP="00493D21">
      <w:pPr>
        <w:numPr>
          <w:ilvl w:val="0"/>
          <w:numId w:val="7"/>
        </w:numPr>
        <w:jc w:val="both"/>
        <w:rPr>
          <w:lang w:val="lv-LV" w:eastAsia="lv-LV"/>
        </w:rPr>
      </w:pPr>
      <w:r w:rsidRPr="00384CCA">
        <w:rPr>
          <w:lang w:val="lv-LV" w:eastAsia="lv-LV"/>
        </w:rPr>
        <w:t xml:space="preserve">Dalībnieks var īstenot savas tiesības, tostarp tiesības uzdot VISC jautājumus, rakstiski sazinoties ar VISC: </w:t>
      </w:r>
      <w:r w:rsidR="008439D0">
        <w:rPr>
          <w:rStyle w:val="Hyperlink"/>
          <w:lang w:val="lv-LV" w:eastAsia="lv-LV"/>
        </w:rPr>
        <w:fldChar w:fldCharType="begin"/>
      </w:r>
      <w:r w:rsidR="008439D0">
        <w:rPr>
          <w:rStyle w:val="Hyperlink"/>
          <w:lang w:val="lv-LV" w:eastAsia="lv-LV"/>
        </w:rPr>
        <w:instrText xml:space="preserve"> HYPERLINK "mailto:visc@visc.gov.lv" </w:instrText>
      </w:r>
      <w:r w:rsidR="008439D0">
        <w:rPr>
          <w:rStyle w:val="Hyperlink"/>
          <w:lang w:val="lv-LV" w:eastAsia="lv-LV"/>
        </w:rPr>
        <w:fldChar w:fldCharType="separate"/>
      </w:r>
      <w:r w:rsidRPr="00384CCA">
        <w:rPr>
          <w:rStyle w:val="Hyperlink"/>
          <w:lang w:val="lv-LV" w:eastAsia="lv-LV"/>
        </w:rPr>
        <w:t>visc@visc.gov.lv</w:t>
      </w:r>
      <w:r w:rsidR="008439D0">
        <w:rPr>
          <w:rStyle w:val="Hyperlink"/>
          <w:lang w:val="lv-LV" w:eastAsia="lv-LV"/>
        </w:rPr>
        <w:fldChar w:fldCharType="end"/>
      </w:r>
      <w:r w:rsidR="00384CCA" w:rsidRPr="00384CCA">
        <w:rPr>
          <w:lang w:val="lv-LV" w:eastAsia="lv-LV"/>
        </w:rPr>
        <w:t>.</w:t>
      </w:r>
    </w:p>
    <w:p w:rsidR="00493D21" w:rsidRPr="00493D21" w:rsidRDefault="00493D21" w:rsidP="00493D21">
      <w:pPr>
        <w:numPr>
          <w:ilvl w:val="0"/>
          <w:numId w:val="7"/>
        </w:numPr>
        <w:jc w:val="both"/>
        <w:rPr>
          <w:lang w:val="lv-LV" w:eastAsia="lv-LV"/>
        </w:rPr>
      </w:pPr>
      <w:r w:rsidRPr="00493D21">
        <w:rPr>
          <w:lang w:val="lv-LV" w:eastAsia="lv-LV"/>
        </w:rPr>
        <w:t>Ņemot vērā tehnikas līmeni, īstenošanas izmaksas un apstrādes raksturu, apmēru, kontekstu un nolūkus, kā arī dažādas iespējamības un smaguma pakāpes riskus attiecībā uz dalībnieka tiesībām un brīvībā, VISC īsteno atbilstīgus tehniskus un organizatoriskus pasākumus, lai nodrošinātu tādu drošības līmeni, kas atbilst riskam.</w:t>
      </w:r>
    </w:p>
    <w:p w:rsidR="00493D21" w:rsidRPr="00493D21" w:rsidRDefault="00493D21" w:rsidP="00493D21">
      <w:pPr>
        <w:numPr>
          <w:ilvl w:val="0"/>
          <w:numId w:val="7"/>
        </w:numPr>
        <w:jc w:val="both"/>
        <w:rPr>
          <w:lang w:val="lv-LV" w:eastAsia="lv-LV"/>
        </w:rPr>
      </w:pPr>
      <w:r w:rsidRPr="00493D21">
        <w:rPr>
          <w:lang w:val="lv-LV" w:eastAsia="lv-LV"/>
        </w:rPr>
        <w:t>Informācija par personas datu apstrādes pārzini:</w:t>
      </w:r>
    </w:p>
    <w:p w:rsidR="00493D21" w:rsidRPr="00493D21" w:rsidRDefault="00493D21" w:rsidP="00493D21">
      <w:pPr>
        <w:ind w:left="720"/>
        <w:jc w:val="both"/>
        <w:rPr>
          <w:lang w:val="lv-LV" w:eastAsia="lv-LV"/>
        </w:rPr>
      </w:pPr>
      <w:r w:rsidRPr="00493D21">
        <w:rPr>
          <w:lang w:val="lv-LV" w:eastAsia="lv-LV"/>
        </w:rPr>
        <w:t>Valsts izglītības satura centrs, reģistrācijas Nr. 90009115938,</w:t>
      </w:r>
    </w:p>
    <w:p w:rsidR="00493D21" w:rsidRPr="00493D21" w:rsidRDefault="00493D21" w:rsidP="00493D21">
      <w:pPr>
        <w:ind w:left="720"/>
        <w:jc w:val="both"/>
        <w:rPr>
          <w:lang w:val="lv-LV" w:eastAsia="lv-LV"/>
        </w:rPr>
      </w:pPr>
      <w:r w:rsidRPr="00493D21">
        <w:rPr>
          <w:lang w:val="lv-LV" w:eastAsia="lv-LV"/>
        </w:rPr>
        <w:t>Juridiskā adrese: Vaļņu iela 2, Rīga, LV-1050</w:t>
      </w:r>
    </w:p>
    <w:p w:rsidR="00493D21" w:rsidRPr="00493D21" w:rsidRDefault="00493D21" w:rsidP="00493D21">
      <w:pPr>
        <w:ind w:left="720"/>
        <w:jc w:val="both"/>
        <w:rPr>
          <w:lang w:val="lv-LV" w:eastAsia="lv-LV"/>
        </w:rPr>
      </w:pPr>
      <w:r w:rsidRPr="00493D21">
        <w:rPr>
          <w:lang w:val="lv-LV" w:eastAsia="lv-LV"/>
        </w:rPr>
        <w:t xml:space="preserve">E-pasta adrese: </w:t>
      </w:r>
      <w:r w:rsidR="008439D0">
        <w:rPr>
          <w:rStyle w:val="Hyperlink"/>
          <w:lang w:val="lv-LV" w:eastAsia="lv-LV"/>
        </w:rPr>
        <w:fldChar w:fldCharType="begin"/>
      </w:r>
      <w:r w:rsidR="008439D0">
        <w:rPr>
          <w:rStyle w:val="Hyperlink"/>
          <w:lang w:val="lv-LV" w:eastAsia="lv-LV"/>
        </w:rPr>
        <w:instrText xml:space="preserve"> HYPERLINK "mailto:visc@visc.gov.lv" </w:instrText>
      </w:r>
      <w:r w:rsidR="008439D0">
        <w:rPr>
          <w:rStyle w:val="Hyperlink"/>
          <w:lang w:val="lv-LV" w:eastAsia="lv-LV"/>
        </w:rPr>
        <w:fldChar w:fldCharType="separate"/>
      </w:r>
      <w:r w:rsidRPr="00493D21">
        <w:rPr>
          <w:rStyle w:val="Hyperlink"/>
          <w:lang w:val="lv-LV" w:eastAsia="lv-LV"/>
        </w:rPr>
        <w:t>visc@visc.gov.lv</w:t>
      </w:r>
      <w:r w:rsidR="008439D0">
        <w:rPr>
          <w:rStyle w:val="Hyperlink"/>
          <w:lang w:val="lv-LV" w:eastAsia="lv-LV"/>
        </w:rPr>
        <w:fldChar w:fldCharType="end"/>
      </w:r>
    </w:p>
    <w:p w:rsidR="00493D21" w:rsidRPr="00493D21" w:rsidRDefault="00493D21" w:rsidP="00493D21">
      <w:pPr>
        <w:ind w:left="720"/>
        <w:jc w:val="both"/>
        <w:rPr>
          <w:lang w:val="lv-LV" w:eastAsia="lv-LV"/>
        </w:rPr>
      </w:pPr>
      <w:r w:rsidRPr="00493D21">
        <w:rPr>
          <w:lang w:val="lv-LV" w:eastAsia="lv-LV"/>
        </w:rPr>
        <w:t xml:space="preserve">Datu aizsardzības speciālista kontaktinformācija: e-pasta adrese: </w:t>
      </w:r>
      <w:r w:rsidR="008439D0">
        <w:rPr>
          <w:rStyle w:val="Hyperlink"/>
          <w:lang w:val="lv-LV" w:eastAsia="lv-LV"/>
        </w:rPr>
        <w:fldChar w:fldCharType="begin"/>
      </w:r>
      <w:r w:rsidR="008439D0">
        <w:rPr>
          <w:rStyle w:val="Hyperlink"/>
          <w:lang w:val="lv-LV" w:eastAsia="lv-LV"/>
        </w:rPr>
        <w:instrText xml:space="preserve"> HYPERLINK "mailto:datuspecialists@visc.gov.lv" </w:instrText>
      </w:r>
      <w:r w:rsidR="008439D0">
        <w:rPr>
          <w:rStyle w:val="Hyperlink"/>
          <w:lang w:val="lv-LV" w:eastAsia="lv-LV"/>
        </w:rPr>
        <w:fldChar w:fldCharType="separate"/>
      </w:r>
      <w:r w:rsidRPr="00493D21">
        <w:rPr>
          <w:rStyle w:val="Hyperlink"/>
          <w:lang w:val="lv-LV" w:eastAsia="lv-LV"/>
        </w:rPr>
        <w:t>datuspecialists@visc.gov.lv</w:t>
      </w:r>
      <w:r w:rsidR="008439D0">
        <w:rPr>
          <w:rStyle w:val="Hyperlink"/>
          <w:lang w:val="lv-LV" w:eastAsia="lv-LV"/>
        </w:rPr>
        <w:fldChar w:fldCharType="end"/>
      </w:r>
      <w:r w:rsidRPr="00493D21">
        <w:rPr>
          <w:lang w:val="lv-LV" w:eastAsia="lv-LV"/>
        </w:rPr>
        <w:t xml:space="preserve"> </w:t>
      </w:r>
    </w:p>
    <w:p w:rsidR="00493D21" w:rsidRPr="00493D21" w:rsidRDefault="00493D21" w:rsidP="00493D21">
      <w:pPr>
        <w:numPr>
          <w:ilvl w:val="0"/>
          <w:numId w:val="7"/>
        </w:numPr>
        <w:suppressAutoHyphens/>
        <w:jc w:val="both"/>
        <w:rPr>
          <w:lang w:val="lv-LV" w:eastAsia="lv-LV"/>
        </w:rPr>
        <w:sectPr w:rsidR="00493D21" w:rsidRPr="00493D21" w:rsidSect="00E92D62">
          <w:pgSz w:w="11906" w:h="16838"/>
          <w:pgMar w:top="1134" w:right="1134" w:bottom="1134" w:left="1701" w:header="709" w:footer="709" w:gutter="0"/>
          <w:cols w:space="708"/>
          <w:titlePg/>
          <w:docGrid w:linePitch="360"/>
        </w:sectPr>
      </w:pPr>
      <w:r w:rsidRPr="00493D21">
        <w:rPr>
          <w:lang w:val="lv-LV" w:eastAsia="lv-LV"/>
        </w:rPr>
        <w:t>Pasākuma organizēšanas un rīkošanas gaitā VISC var piesaistīt citus personas datu apstrādātājus, atbilstoši papildinot</w:t>
      </w:r>
      <w:r w:rsidR="000247A5">
        <w:rPr>
          <w:lang w:val="lv-LV" w:eastAsia="lv-LV"/>
        </w:rPr>
        <w:t xml:space="preserve"> ar šo informāciju šo pielikumu.</w:t>
      </w:r>
    </w:p>
    <w:p w:rsidR="003B5FFF" w:rsidRPr="0006109A" w:rsidRDefault="001A2179" w:rsidP="000247A5">
      <w:pPr>
        <w:pStyle w:val="BodyText"/>
        <w:jc w:val="right"/>
        <w:rPr>
          <w:i/>
          <w:color w:val="000000" w:themeColor="text1"/>
          <w:sz w:val="24"/>
          <w:szCs w:val="24"/>
          <w:lang w:val="lv-LV"/>
        </w:rPr>
      </w:pPr>
      <w:r w:rsidRPr="0006109A">
        <w:rPr>
          <w:i/>
          <w:color w:val="000000" w:themeColor="text1"/>
          <w:sz w:val="24"/>
          <w:szCs w:val="24"/>
          <w:lang w:val="lv-LV"/>
        </w:rPr>
        <w:lastRenderedPageBreak/>
        <w:t>3</w:t>
      </w:r>
      <w:r w:rsidR="003B5FFF" w:rsidRPr="0006109A">
        <w:rPr>
          <w:i/>
          <w:color w:val="000000" w:themeColor="text1"/>
          <w:sz w:val="24"/>
          <w:szCs w:val="24"/>
          <w:lang w:val="lv-LV"/>
        </w:rPr>
        <w:t xml:space="preserve">. pielikums </w:t>
      </w:r>
    </w:p>
    <w:p w:rsidR="003B5FFF" w:rsidRPr="0006109A" w:rsidRDefault="003B5FFF" w:rsidP="003B5FFF">
      <w:pPr>
        <w:shd w:val="clear" w:color="auto" w:fill="FFFFFF"/>
        <w:spacing w:before="45" w:after="75" w:line="255" w:lineRule="atLeast"/>
        <w:jc w:val="center"/>
        <w:rPr>
          <w:b/>
          <w:color w:val="000000" w:themeColor="text1"/>
          <w:sz w:val="26"/>
          <w:szCs w:val="26"/>
          <w:lang w:val="lv-LV"/>
        </w:rPr>
      </w:pPr>
      <w:r w:rsidRPr="0006109A">
        <w:rPr>
          <w:b/>
          <w:color w:val="000000" w:themeColor="text1"/>
          <w:sz w:val="26"/>
          <w:szCs w:val="26"/>
          <w:lang w:val="lv-LV"/>
        </w:rPr>
        <w:t>Pieteikuma anketa tērpu kolekciju skatei</w:t>
      </w:r>
    </w:p>
    <w:p w:rsidR="003B5FFF" w:rsidRPr="0006109A" w:rsidRDefault="00187AE8" w:rsidP="00187AE8">
      <w:pPr>
        <w:jc w:val="center"/>
        <w:rPr>
          <w:b/>
          <w:color w:val="000000" w:themeColor="text1"/>
          <w:lang w:val="lv-LV"/>
        </w:rPr>
      </w:pPr>
      <w:r w:rsidRPr="0006109A">
        <w:rPr>
          <w:b/>
          <w:color w:val="000000" w:themeColor="text1"/>
          <w:lang w:val="lv-LV"/>
        </w:rPr>
        <w:t>„</w:t>
      </w:r>
      <w:r w:rsidR="00EF53CE" w:rsidRPr="0006109A">
        <w:rPr>
          <w:b/>
          <w:color w:val="000000" w:themeColor="text1"/>
          <w:lang w:val="lv-LV"/>
        </w:rPr>
        <w:t>Latvijas D</w:t>
      </w:r>
      <w:r w:rsidRPr="0006109A">
        <w:rPr>
          <w:b/>
          <w:color w:val="000000" w:themeColor="text1"/>
          <w:lang w:val="lv-LV"/>
        </w:rPr>
        <w:t>ziesmu svētku 150 toņi un pustoņi”</w:t>
      </w:r>
    </w:p>
    <w:p w:rsidR="00187AE8" w:rsidRPr="0006109A" w:rsidRDefault="00187AE8" w:rsidP="00187AE8">
      <w:pPr>
        <w:jc w:val="center"/>
        <w:rPr>
          <w:color w:val="000000" w:themeColor="text1"/>
          <w:lang w:val="lv-LV"/>
        </w:rPr>
      </w:pPr>
    </w:p>
    <w:p w:rsidR="003B5FFF" w:rsidRPr="00C51C22" w:rsidRDefault="003B5FFF" w:rsidP="00C51C22">
      <w:pPr>
        <w:ind w:firstLine="720"/>
        <w:jc w:val="both"/>
        <w:rPr>
          <w:color w:val="000000" w:themeColor="text1"/>
          <w:lang w:val="lv-LV"/>
        </w:rPr>
      </w:pPr>
      <w:r w:rsidRPr="0006109A">
        <w:rPr>
          <w:color w:val="000000" w:themeColor="text1"/>
          <w:lang w:val="lv-LV"/>
        </w:rPr>
        <w:t xml:space="preserve">Pieteikuma anketu iesūtīt </w:t>
      </w:r>
      <w:r w:rsidR="00C51C22">
        <w:rPr>
          <w:color w:val="000000" w:themeColor="text1"/>
          <w:lang w:val="lv-LV"/>
        </w:rPr>
        <w:t xml:space="preserve">līdz </w:t>
      </w:r>
      <w:r w:rsidR="0035284A" w:rsidRPr="0006109A">
        <w:rPr>
          <w:color w:val="000000" w:themeColor="text1"/>
          <w:lang w:val="lv-LV"/>
        </w:rPr>
        <w:t xml:space="preserve">2023.gada </w:t>
      </w:r>
      <w:r w:rsidR="0028358C">
        <w:rPr>
          <w:color w:val="000000" w:themeColor="text1"/>
          <w:lang w:val="lv-LV"/>
        </w:rPr>
        <w:t>10</w:t>
      </w:r>
      <w:r w:rsidR="002F5A4E">
        <w:rPr>
          <w:color w:val="000000" w:themeColor="text1"/>
          <w:lang w:val="lv-LV"/>
        </w:rPr>
        <w:t xml:space="preserve">.maijam </w:t>
      </w:r>
      <w:r w:rsidR="001A2179" w:rsidRPr="0006109A">
        <w:rPr>
          <w:color w:val="000000" w:themeColor="text1"/>
          <w:lang w:val="lv-LV"/>
        </w:rPr>
        <w:t xml:space="preserve">VISC </w:t>
      </w:r>
      <w:r w:rsidRPr="0006109A">
        <w:rPr>
          <w:color w:val="000000" w:themeColor="text1"/>
          <w:lang w:val="lv-LV"/>
        </w:rPr>
        <w:t>Interešu izglītības un audzināšanas darba nodaļā</w:t>
      </w:r>
      <w:r w:rsidRPr="0006109A">
        <w:rPr>
          <w:color w:val="000000" w:themeColor="text1"/>
        </w:rPr>
        <w:t xml:space="preserve">, e-pasts: </w:t>
      </w:r>
      <w:hyperlink r:id="rId9" w:history="1">
        <w:r w:rsidR="00187AE8" w:rsidRPr="0006109A">
          <w:rPr>
            <w:rStyle w:val="Hyperlink"/>
            <w:bCs/>
            <w:color w:val="000000" w:themeColor="text1"/>
          </w:rPr>
          <w:t>sandra.mieze@visc.gov.lv</w:t>
        </w:r>
      </w:hyperlink>
      <w:r w:rsidRPr="0006109A">
        <w:rPr>
          <w:bCs/>
          <w:color w:val="000000" w:themeColor="text1"/>
          <w:u w:val="single"/>
        </w:rPr>
        <w:t>.</w:t>
      </w:r>
    </w:p>
    <w:p w:rsidR="003B5FFF" w:rsidRPr="0006109A" w:rsidRDefault="003B5FFF" w:rsidP="003B5FFF">
      <w:pPr>
        <w:rPr>
          <w:color w:val="000000" w:themeColor="text1"/>
        </w:rPr>
      </w:pPr>
    </w:p>
    <w:p w:rsidR="003B5FFF" w:rsidRPr="0006109A" w:rsidRDefault="003B5FFF" w:rsidP="001A2179">
      <w:pPr>
        <w:rPr>
          <w:color w:val="000000" w:themeColor="text1"/>
        </w:rPr>
      </w:pPr>
      <w:r w:rsidRPr="0006109A">
        <w:rPr>
          <w:color w:val="000000" w:themeColor="text1"/>
        </w:rPr>
        <w:t>Novads/</w:t>
      </w:r>
      <w:r w:rsidR="00EF53CE" w:rsidRPr="0006109A">
        <w:rPr>
          <w:color w:val="000000" w:themeColor="text1"/>
        </w:rPr>
        <w:t>valsts</w:t>
      </w:r>
      <w:r w:rsidRPr="0006109A">
        <w:rPr>
          <w:color w:val="000000" w:themeColor="text1"/>
        </w:rPr>
        <w:t>pilsēta</w:t>
      </w:r>
      <w:proofErr w:type="gramStart"/>
      <w:r w:rsidRPr="0006109A">
        <w:rPr>
          <w:color w:val="000000" w:themeColor="text1"/>
        </w:rPr>
        <w:t>:_</w:t>
      </w:r>
      <w:proofErr w:type="gramEnd"/>
      <w:r w:rsidRPr="0006109A">
        <w:rPr>
          <w:color w:val="000000" w:themeColor="text1"/>
        </w:rPr>
        <w:t>______________________________</w:t>
      </w:r>
      <w:r w:rsidR="000247A5">
        <w:rPr>
          <w:color w:val="000000" w:themeColor="text1"/>
        </w:rPr>
        <w:t>_____________________</w:t>
      </w:r>
    </w:p>
    <w:p w:rsidR="001A2179" w:rsidRPr="0006109A" w:rsidRDefault="001A2179" w:rsidP="001A2179">
      <w:pPr>
        <w:rPr>
          <w:color w:val="000000" w:themeColor="text1"/>
        </w:rPr>
      </w:pPr>
    </w:p>
    <w:p w:rsidR="003B5FFF" w:rsidRPr="0006109A" w:rsidRDefault="000247A5" w:rsidP="003B5FFF">
      <w:pPr>
        <w:spacing w:line="360" w:lineRule="auto"/>
        <w:rPr>
          <w:color w:val="000000" w:themeColor="text1"/>
        </w:rPr>
      </w:pPr>
      <w:proofErr w:type="spellStart"/>
      <w:r>
        <w:rPr>
          <w:color w:val="000000" w:themeColor="text1"/>
        </w:rPr>
        <w:t>Izglītības</w:t>
      </w:r>
      <w:proofErr w:type="spellEnd"/>
      <w:r>
        <w:rPr>
          <w:color w:val="000000" w:themeColor="text1"/>
        </w:rPr>
        <w:t xml:space="preserve"> </w:t>
      </w:r>
      <w:proofErr w:type="spellStart"/>
      <w:r w:rsidR="003B5FFF" w:rsidRPr="0006109A">
        <w:rPr>
          <w:color w:val="000000" w:themeColor="text1"/>
        </w:rPr>
        <w:t>iestāde</w:t>
      </w:r>
      <w:proofErr w:type="spellEnd"/>
      <w:proofErr w:type="gramStart"/>
      <w:r w:rsidR="003B5FFF" w:rsidRPr="0006109A">
        <w:rPr>
          <w:color w:val="000000" w:themeColor="text1"/>
        </w:rPr>
        <w:t>:_</w:t>
      </w:r>
      <w:proofErr w:type="gramEnd"/>
      <w:r w:rsidR="003B5FFF" w:rsidRPr="0006109A">
        <w:rPr>
          <w:color w:val="000000" w:themeColor="text1"/>
        </w:rPr>
        <w:t>____________________________</w:t>
      </w:r>
      <w:r>
        <w:rPr>
          <w:color w:val="000000" w:themeColor="text1"/>
        </w:rPr>
        <w:t>__________________________</w:t>
      </w:r>
    </w:p>
    <w:p w:rsidR="003B5FFF" w:rsidRPr="0006109A" w:rsidRDefault="003B5FFF" w:rsidP="003B5FFF">
      <w:pPr>
        <w:spacing w:line="360" w:lineRule="auto"/>
        <w:rPr>
          <w:color w:val="000000" w:themeColor="text1"/>
          <w:lang w:val="lv-LV"/>
        </w:rPr>
      </w:pPr>
      <w:r w:rsidRPr="0006109A">
        <w:rPr>
          <w:color w:val="000000" w:themeColor="text1"/>
          <w:lang w:val="lv-LV"/>
        </w:rPr>
        <w:t>Pulciņa nosaukums:___________________________</w:t>
      </w:r>
      <w:r w:rsidR="000247A5">
        <w:rPr>
          <w:color w:val="000000" w:themeColor="text1"/>
          <w:lang w:val="lv-LV"/>
        </w:rPr>
        <w:t>__________________________</w:t>
      </w:r>
    </w:p>
    <w:p w:rsidR="003B5FFF" w:rsidRPr="0006109A" w:rsidRDefault="003B5FFF" w:rsidP="003B5FFF">
      <w:pPr>
        <w:spacing w:line="360" w:lineRule="auto"/>
        <w:rPr>
          <w:color w:val="000000" w:themeColor="text1"/>
          <w:lang w:val="lv-LV"/>
        </w:rPr>
      </w:pPr>
      <w:r w:rsidRPr="0006109A">
        <w:rPr>
          <w:color w:val="000000" w:themeColor="text1"/>
          <w:lang w:val="lv-LV"/>
        </w:rPr>
        <w:t>Tērpu kolekcijas nosaukums:_________________________________________</w:t>
      </w:r>
      <w:r w:rsidR="000247A5">
        <w:rPr>
          <w:color w:val="000000" w:themeColor="text1"/>
          <w:lang w:val="lv-LV"/>
        </w:rPr>
        <w:t>____</w:t>
      </w:r>
    </w:p>
    <w:p w:rsidR="003B5FFF" w:rsidRPr="0006109A" w:rsidRDefault="003B5FFF" w:rsidP="003B5FFF">
      <w:pPr>
        <w:spacing w:line="360" w:lineRule="auto"/>
        <w:rPr>
          <w:color w:val="000000" w:themeColor="text1"/>
          <w:lang w:val="lv-LV"/>
        </w:rPr>
      </w:pPr>
      <w:r w:rsidRPr="0006109A">
        <w:rPr>
          <w:color w:val="000000" w:themeColor="text1"/>
          <w:lang w:val="lv-LV"/>
        </w:rPr>
        <w:t>Dalībnieku skaits:_______</w:t>
      </w:r>
    </w:p>
    <w:p w:rsidR="003B5FFF" w:rsidRPr="0006109A" w:rsidRDefault="003B5FFF" w:rsidP="003B5FFF">
      <w:pPr>
        <w:spacing w:line="360" w:lineRule="auto"/>
        <w:rPr>
          <w:color w:val="000000" w:themeColor="text1"/>
          <w:lang w:val="lv-LV"/>
        </w:rPr>
      </w:pPr>
      <w:r w:rsidRPr="0006109A">
        <w:rPr>
          <w:color w:val="000000" w:themeColor="text1"/>
          <w:lang w:val="lv-LV"/>
        </w:rPr>
        <w:t>Dalībnieku vecums (klase):_______</w:t>
      </w:r>
    </w:p>
    <w:p w:rsidR="003B5FFF" w:rsidRPr="0006109A" w:rsidRDefault="003B5FFF" w:rsidP="003B5FFF">
      <w:pPr>
        <w:spacing w:line="360" w:lineRule="auto"/>
        <w:rPr>
          <w:color w:val="000000" w:themeColor="text1"/>
          <w:lang w:val="lv-LV"/>
        </w:rPr>
      </w:pPr>
      <w:r w:rsidRPr="0006109A">
        <w:rPr>
          <w:color w:val="000000" w:themeColor="text1"/>
          <w:lang w:val="lv-LV"/>
        </w:rPr>
        <w:t>Īss tērpu kolekcijas idejas apraksts:</w:t>
      </w:r>
    </w:p>
    <w:p w:rsidR="003B5FFF" w:rsidRPr="0006109A" w:rsidRDefault="003B5FFF" w:rsidP="003B5FFF">
      <w:pPr>
        <w:spacing w:line="360" w:lineRule="auto"/>
        <w:rPr>
          <w:color w:val="000000" w:themeColor="text1"/>
          <w:lang w:val="lv-LV"/>
        </w:rPr>
      </w:pPr>
      <w:r w:rsidRPr="0006109A">
        <w:rPr>
          <w:color w:val="000000" w:themeColor="text1"/>
          <w:lang w:val="lv-LV"/>
        </w:rPr>
        <w:t>1.Kolekcija tiek pieteikta šādā kategorijā ( vajadzīgo atzīmēt):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992"/>
      </w:tblGrid>
      <w:tr w:rsidR="003B5FFF" w:rsidRPr="00213CA9" w:rsidTr="001471F2">
        <w:tc>
          <w:tcPr>
            <w:tcW w:w="4219" w:type="dxa"/>
            <w:shd w:val="clear" w:color="auto" w:fill="auto"/>
          </w:tcPr>
          <w:p w:rsidR="003B5FFF" w:rsidRPr="00213CA9" w:rsidRDefault="003B5FFF" w:rsidP="001471F2">
            <w:pPr>
              <w:jc w:val="both"/>
              <w:rPr>
                <w:lang w:val="lv-LV" w:eastAsia="lv-LV"/>
              </w:rPr>
            </w:pPr>
            <w:r w:rsidRPr="00213CA9">
              <w:rPr>
                <w:lang w:val="lv-LV" w:eastAsia="lv-LV"/>
              </w:rPr>
              <w:t xml:space="preserve">modes dizains </w:t>
            </w:r>
          </w:p>
        </w:tc>
        <w:tc>
          <w:tcPr>
            <w:tcW w:w="992" w:type="dxa"/>
            <w:shd w:val="clear" w:color="auto" w:fill="auto"/>
          </w:tcPr>
          <w:p w:rsidR="003B5FFF" w:rsidRPr="00213CA9" w:rsidRDefault="003B5FFF" w:rsidP="001471F2">
            <w:pPr>
              <w:spacing w:line="360" w:lineRule="auto"/>
              <w:rPr>
                <w:lang w:val="lv-LV"/>
              </w:rPr>
            </w:pPr>
          </w:p>
        </w:tc>
      </w:tr>
      <w:tr w:rsidR="003B5FFF" w:rsidRPr="00213CA9" w:rsidTr="001471F2">
        <w:tc>
          <w:tcPr>
            <w:tcW w:w="4219" w:type="dxa"/>
            <w:shd w:val="clear" w:color="auto" w:fill="auto"/>
          </w:tcPr>
          <w:p w:rsidR="003B5FFF" w:rsidRPr="00213CA9" w:rsidRDefault="003B5FFF" w:rsidP="001471F2">
            <w:pPr>
              <w:rPr>
                <w:lang w:val="lv-LV"/>
              </w:rPr>
            </w:pPr>
            <w:r w:rsidRPr="00213CA9">
              <w:rPr>
                <w:lang w:val="lv-LV" w:eastAsia="lv-LV"/>
              </w:rPr>
              <w:t>konceptuālā mode un avangards</w:t>
            </w:r>
          </w:p>
        </w:tc>
        <w:tc>
          <w:tcPr>
            <w:tcW w:w="992" w:type="dxa"/>
            <w:shd w:val="clear" w:color="auto" w:fill="auto"/>
          </w:tcPr>
          <w:p w:rsidR="003B5FFF" w:rsidRPr="00213CA9" w:rsidRDefault="003B5FFF" w:rsidP="001471F2">
            <w:pPr>
              <w:spacing w:line="360" w:lineRule="auto"/>
              <w:rPr>
                <w:lang w:val="lv-LV"/>
              </w:rPr>
            </w:pPr>
          </w:p>
        </w:tc>
      </w:tr>
    </w:tbl>
    <w:p w:rsidR="003B5FFF" w:rsidRPr="0074460A" w:rsidRDefault="003B5FFF" w:rsidP="003B5FFF">
      <w:pPr>
        <w:spacing w:line="360" w:lineRule="auto"/>
        <w:rPr>
          <w:lang w:val="lv-LV"/>
        </w:rPr>
      </w:pPr>
    </w:p>
    <w:p w:rsidR="003B5FFF" w:rsidRPr="0074460A" w:rsidRDefault="000247A5" w:rsidP="003B5FFF">
      <w:pPr>
        <w:spacing w:line="360" w:lineRule="auto"/>
        <w:rPr>
          <w:lang w:val="lv-LV"/>
        </w:rPr>
      </w:pPr>
      <w:r>
        <w:rPr>
          <w:lang w:val="lv-LV"/>
        </w:rPr>
        <w:t>1</w:t>
      </w:r>
      <w:r w:rsidRPr="00230A72">
        <w:rPr>
          <w:lang w:val="lv-LV"/>
        </w:rPr>
        <w:t>.Izman</w:t>
      </w:r>
      <w:r w:rsidR="0077336D" w:rsidRPr="00230A72">
        <w:rPr>
          <w:lang w:val="lv-LV"/>
        </w:rPr>
        <w:t>t</w:t>
      </w:r>
      <w:r w:rsidRPr="00230A72">
        <w:rPr>
          <w:lang w:val="lv-LV"/>
        </w:rPr>
        <w:t>otie</w:t>
      </w:r>
      <w:r w:rsidR="0077336D" w:rsidRPr="00230A72">
        <w:rPr>
          <w:lang w:val="lv-LV"/>
        </w:rPr>
        <w:t xml:space="preserve"> </w:t>
      </w:r>
      <w:r w:rsidR="003B5FFF" w:rsidRPr="00230A72">
        <w:rPr>
          <w:lang w:val="lv-LV"/>
        </w:rPr>
        <w:t>materiāli:</w:t>
      </w:r>
      <w:r w:rsidR="0077336D" w:rsidRPr="00230A72">
        <w:rPr>
          <w:lang w:val="lv-LV"/>
        </w:rPr>
        <w:t xml:space="preserve"> </w:t>
      </w:r>
      <w:r w:rsidR="003B5FFF">
        <w:rPr>
          <w:lang w:val="lv-LV"/>
        </w:rPr>
        <w:t>_______________________</w:t>
      </w:r>
      <w:r>
        <w:rPr>
          <w:lang w:val="lv-LV"/>
        </w:rPr>
        <w:t>___________________________</w:t>
      </w:r>
    </w:p>
    <w:p w:rsidR="003B5FFF" w:rsidRPr="0074460A" w:rsidRDefault="003B5FFF" w:rsidP="003B5FFF">
      <w:pPr>
        <w:spacing w:line="360" w:lineRule="auto"/>
        <w:rPr>
          <w:lang w:val="lv-LV"/>
        </w:rPr>
      </w:pPr>
      <w:r w:rsidRPr="0074460A">
        <w:rPr>
          <w:lang w:val="lv-LV"/>
        </w:rPr>
        <w:t>___________________________________________</w:t>
      </w:r>
      <w:r w:rsidR="000247A5">
        <w:rPr>
          <w:lang w:val="lv-LV"/>
        </w:rPr>
        <w:t>__________________________</w:t>
      </w:r>
    </w:p>
    <w:p w:rsidR="003B5FFF" w:rsidRDefault="003B5FFF" w:rsidP="003B5FFF">
      <w:pPr>
        <w:spacing w:line="360" w:lineRule="auto"/>
        <w:rPr>
          <w:lang w:val="lv-LV"/>
        </w:rPr>
      </w:pPr>
      <w:r w:rsidRPr="0074460A">
        <w:rPr>
          <w:lang w:val="lv-LV"/>
        </w:rPr>
        <w:t>2.Īss idejas apraksts</w:t>
      </w:r>
      <w:r>
        <w:rPr>
          <w:lang w:val="lv-LV"/>
        </w:rPr>
        <w:t>:</w:t>
      </w:r>
    </w:p>
    <w:p w:rsidR="003B5FFF" w:rsidRPr="0074460A" w:rsidRDefault="003B5FFF" w:rsidP="003B5FFF">
      <w:pPr>
        <w:spacing w:line="360" w:lineRule="auto"/>
        <w:rPr>
          <w:lang w:val="lv-LV"/>
        </w:rPr>
      </w:pPr>
      <w:r>
        <w:rPr>
          <w:lang w:val="lv-LV"/>
        </w:rPr>
        <w:t>_________________________________________________________________________________________________________________________________________________________________________________________________</w:t>
      </w:r>
      <w:r w:rsidR="000247A5">
        <w:rPr>
          <w:lang w:val="lv-LV"/>
        </w:rPr>
        <w:t>______________</w:t>
      </w:r>
    </w:p>
    <w:p w:rsidR="003B5FFF" w:rsidRPr="008855DE" w:rsidRDefault="003B5FFF" w:rsidP="001449D2">
      <w:pPr>
        <w:jc w:val="both"/>
        <w:rPr>
          <w:b/>
          <w:bCs/>
          <w:iCs/>
          <w:u w:val="single"/>
          <w:lang w:val="lv-LV"/>
        </w:rPr>
      </w:pPr>
      <w:r w:rsidRPr="008855DE">
        <w:rPr>
          <w:b/>
          <w:bCs/>
          <w:iCs/>
          <w:u w:val="single"/>
          <w:lang w:val="lv-LV"/>
        </w:rPr>
        <w:t>Obligāti jāaizpilda visas ailes!</w:t>
      </w:r>
    </w:p>
    <w:p w:rsidR="003B5FFF" w:rsidRPr="008855DE" w:rsidRDefault="003B5FFF" w:rsidP="001449D2">
      <w:pPr>
        <w:jc w:val="both"/>
        <w:rPr>
          <w:lang w:val="lv-LV"/>
        </w:rPr>
      </w:pPr>
      <w:r w:rsidRPr="008855DE">
        <w:rPr>
          <w:bCs/>
          <w:iCs/>
          <w:lang w:val="lv-LV"/>
        </w:rPr>
        <w:t xml:space="preserve">Izmantotā fonogramma (informācija </w:t>
      </w:r>
      <w:r w:rsidRPr="008855DE">
        <w:rPr>
          <w:lang w:val="lv-LV"/>
        </w:rPr>
        <w:t>Latvijas Izpildītāju un producentu apvienībai (LaIPA) par fonogrammu atskaņošanu publiskā pasākumā):</w:t>
      </w:r>
    </w:p>
    <w:p w:rsidR="003B5FFF" w:rsidRPr="008855DE" w:rsidRDefault="003B5FFF" w:rsidP="003B5FFF">
      <w:pPr>
        <w:jc w:val="right"/>
        <w:rPr>
          <w:b/>
          <w:bCs/>
          <w:i/>
          <w:iCs/>
          <w:sz w:val="20"/>
          <w:szCs w:val="20"/>
          <w:lang w:val="lv-LV"/>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3"/>
        <w:gridCol w:w="1661"/>
        <w:gridCol w:w="1315"/>
        <w:gridCol w:w="1136"/>
        <w:gridCol w:w="1367"/>
        <w:gridCol w:w="1550"/>
      </w:tblGrid>
      <w:tr w:rsidR="003B5FFF" w:rsidRPr="008855DE" w:rsidTr="001471F2">
        <w:tc>
          <w:tcPr>
            <w:tcW w:w="2836" w:type="dxa"/>
            <w:vAlign w:val="bottom"/>
          </w:tcPr>
          <w:p w:rsidR="003B5FFF" w:rsidRPr="008855DE" w:rsidRDefault="003B5FFF" w:rsidP="001471F2">
            <w:pPr>
              <w:jc w:val="center"/>
              <w:rPr>
                <w:b/>
                <w:bCs/>
                <w:sz w:val="22"/>
                <w:szCs w:val="22"/>
                <w:lang w:val="lv-LV"/>
              </w:rPr>
            </w:pPr>
            <w:r w:rsidRPr="008855DE">
              <w:rPr>
                <w:b/>
                <w:bCs/>
                <w:sz w:val="22"/>
                <w:szCs w:val="22"/>
                <w:lang w:val="lv-LV"/>
              </w:rPr>
              <w:t>Albuma nosaukums</w:t>
            </w:r>
          </w:p>
        </w:tc>
        <w:tc>
          <w:tcPr>
            <w:tcW w:w="2410" w:type="dxa"/>
            <w:vAlign w:val="bottom"/>
          </w:tcPr>
          <w:p w:rsidR="003B5FFF" w:rsidRPr="008855DE" w:rsidRDefault="003B5FFF" w:rsidP="001471F2">
            <w:pPr>
              <w:jc w:val="center"/>
              <w:rPr>
                <w:b/>
                <w:bCs/>
                <w:sz w:val="22"/>
                <w:szCs w:val="22"/>
                <w:lang w:val="lv-LV"/>
              </w:rPr>
            </w:pPr>
            <w:r w:rsidRPr="008855DE">
              <w:rPr>
                <w:b/>
                <w:bCs/>
                <w:sz w:val="22"/>
                <w:szCs w:val="22"/>
                <w:lang w:val="lv-LV"/>
              </w:rPr>
              <w:t>Fonogrammas nosaukums</w:t>
            </w:r>
          </w:p>
        </w:tc>
        <w:tc>
          <w:tcPr>
            <w:tcW w:w="2551" w:type="dxa"/>
            <w:vAlign w:val="bottom"/>
          </w:tcPr>
          <w:p w:rsidR="003B5FFF" w:rsidRPr="008855DE" w:rsidRDefault="003B5FFF" w:rsidP="001471F2">
            <w:pPr>
              <w:jc w:val="center"/>
              <w:rPr>
                <w:b/>
                <w:bCs/>
                <w:sz w:val="22"/>
                <w:szCs w:val="22"/>
                <w:lang w:val="lv-LV"/>
              </w:rPr>
            </w:pPr>
            <w:r w:rsidRPr="008855DE">
              <w:rPr>
                <w:b/>
                <w:bCs/>
                <w:sz w:val="22"/>
                <w:szCs w:val="22"/>
                <w:lang w:val="lv-LV"/>
              </w:rPr>
              <w:t>Izpildītājs</w:t>
            </w:r>
          </w:p>
        </w:tc>
        <w:tc>
          <w:tcPr>
            <w:tcW w:w="2410" w:type="dxa"/>
            <w:vAlign w:val="bottom"/>
          </w:tcPr>
          <w:p w:rsidR="003B5FFF" w:rsidRPr="008855DE" w:rsidRDefault="003B5FFF" w:rsidP="001471F2">
            <w:pPr>
              <w:jc w:val="center"/>
              <w:rPr>
                <w:b/>
                <w:bCs/>
                <w:sz w:val="22"/>
                <w:szCs w:val="22"/>
                <w:lang w:val="lv-LV"/>
              </w:rPr>
            </w:pPr>
            <w:r w:rsidRPr="008855DE">
              <w:rPr>
                <w:b/>
                <w:bCs/>
                <w:sz w:val="22"/>
                <w:szCs w:val="22"/>
                <w:lang w:val="lv-LV"/>
              </w:rPr>
              <w:t>Izdevējs</w:t>
            </w:r>
          </w:p>
        </w:tc>
        <w:tc>
          <w:tcPr>
            <w:tcW w:w="2103" w:type="dxa"/>
            <w:vAlign w:val="bottom"/>
          </w:tcPr>
          <w:p w:rsidR="003B5FFF" w:rsidRPr="008855DE" w:rsidRDefault="003B5FFF" w:rsidP="001471F2">
            <w:pPr>
              <w:jc w:val="center"/>
              <w:rPr>
                <w:b/>
                <w:bCs/>
                <w:sz w:val="22"/>
                <w:szCs w:val="22"/>
                <w:lang w:val="lv-LV"/>
              </w:rPr>
            </w:pPr>
            <w:r w:rsidRPr="008855DE">
              <w:rPr>
                <w:b/>
                <w:bCs/>
                <w:sz w:val="22"/>
                <w:szCs w:val="22"/>
                <w:lang w:val="lv-LV"/>
              </w:rPr>
              <w:t>Producents</w:t>
            </w:r>
          </w:p>
        </w:tc>
        <w:tc>
          <w:tcPr>
            <w:tcW w:w="1866" w:type="dxa"/>
          </w:tcPr>
          <w:p w:rsidR="003B5FFF" w:rsidRPr="008855DE" w:rsidRDefault="003B5FFF" w:rsidP="001471F2">
            <w:pPr>
              <w:jc w:val="center"/>
              <w:rPr>
                <w:b/>
                <w:sz w:val="22"/>
                <w:szCs w:val="22"/>
                <w:lang w:val="lv-LV"/>
              </w:rPr>
            </w:pPr>
            <w:r w:rsidRPr="008855DE">
              <w:rPr>
                <w:b/>
                <w:sz w:val="22"/>
                <w:szCs w:val="22"/>
                <w:lang w:val="lv-LV"/>
              </w:rPr>
              <w:t>Atskaņošanas ilgums</w:t>
            </w:r>
          </w:p>
        </w:tc>
      </w:tr>
      <w:tr w:rsidR="003B5FFF" w:rsidRPr="00874932" w:rsidTr="001471F2">
        <w:tc>
          <w:tcPr>
            <w:tcW w:w="2836"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551"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103" w:type="dxa"/>
          </w:tcPr>
          <w:p w:rsidR="003B5FFF" w:rsidRPr="00874932" w:rsidRDefault="003B5FFF" w:rsidP="001471F2">
            <w:pPr>
              <w:jc w:val="center"/>
              <w:rPr>
                <w:sz w:val="22"/>
                <w:szCs w:val="22"/>
              </w:rPr>
            </w:pPr>
          </w:p>
        </w:tc>
        <w:tc>
          <w:tcPr>
            <w:tcW w:w="1866" w:type="dxa"/>
          </w:tcPr>
          <w:p w:rsidR="003B5FFF" w:rsidRPr="00874932" w:rsidRDefault="003B5FFF" w:rsidP="001471F2">
            <w:pPr>
              <w:jc w:val="center"/>
              <w:rPr>
                <w:sz w:val="22"/>
                <w:szCs w:val="22"/>
              </w:rPr>
            </w:pPr>
          </w:p>
        </w:tc>
      </w:tr>
      <w:tr w:rsidR="003B5FFF" w:rsidRPr="00874932" w:rsidTr="001471F2">
        <w:tc>
          <w:tcPr>
            <w:tcW w:w="2836"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551"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103" w:type="dxa"/>
          </w:tcPr>
          <w:p w:rsidR="003B5FFF" w:rsidRPr="00874932" w:rsidRDefault="003B5FFF" w:rsidP="001471F2">
            <w:pPr>
              <w:jc w:val="center"/>
              <w:rPr>
                <w:sz w:val="22"/>
                <w:szCs w:val="22"/>
              </w:rPr>
            </w:pPr>
          </w:p>
        </w:tc>
        <w:tc>
          <w:tcPr>
            <w:tcW w:w="1866" w:type="dxa"/>
          </w:tcPr>
          <w:p w:rsidR="003B5FFF" w:rsidRPr="00874932" w:rsidRDefault="003B5FFF" w:rsidP="001471F2">
            <w:pPr>
              <w:jc w:val="center"/>
              <w:rPr>
                <w:sz w:val="22"/>
                <w:szCs w:val="22"/>
              </w:rPr>
            </w:pPr>
          </w:p>
        </w:tc>
      </w:tr>
      <w:tr w:rsidR="003B5FFF" w:rsidRPr="00874932" w:rsidTr="001471F2">
        <w:tc>
          <w:tcPr>
            <w:tcW w:w="2836"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551"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103" w:type="dxa"/>
          </w:tcPr>
          <w:p w:rsidR="003B5FFF" w:rsidRPr="00874932" w:rsidRDefault="003B5FFF" w:rsidP="001471F2">
            <w:pPr>
              <w:jc w:val="center"/>
              <w:rPr>
                <w:sz w:val="22"/>
                <w:szCs w:val="22"/>
              </w:rPr>
            </w:pPr>
          </w:p>
        </w:tc>
        <w:tc>
          <w:tcPr>
            <w:tcW w:w="1866" w:type="dxa"/>
          </w:tcPr>
          <w:p w:rsidR="003B5FFF" w:rsidRPr="00874932" w:rsidRDefault="003B5FFF" w:rsidP="001471F2">
            <w:pPr>
              <w:jc w:val="center"/>
              <w:rPr>
                <w:sz w:val="22"/>
                <w:szCs w:val="22"/>
              </w:rPr>
            </w:pPr>
          </w:p>
        </w:tc>
      </w:tr>
    </w:tbl>
    <w:p w:rsidR="003B5FFF" w:rsidRDefault="003B5FFF" w:rsidP="003B5FFF">
      <w:pPr>
        <w:spacing w:line="360" w:lineRule="auto"/>
        <w:rPr>
          <w:lang w:val="de-DE"/>
        </w:rPr>
      </w:pPr>
    </w:p>
    <w:p w:rsidR="003B5FFF" w:rsidRPr="00874932" w:rsidRDefault="000247A5" w:rsidP="003B5FFF">
      <w:pPr>
        <w:spacing w:line="360" w:lineRule="auto"/>
        <w:rPr>
          <w:lang w:val="de-DE"/>
        </w:rPr>
      </w:pPr>
      <w:r>
        <w:rPr>
          <w:lang w:val="de-DE"/>
        </w:rPr>
        <w:t xml:space="preserve">Skolotājs/pulciņa </w:t>
      </w:r>
      <w:r w:rsidR="003B5FFF" w:rsidRPr="00874932">
        <w:rPr>
          <w:lang w:val="de-DE"/>
        </w:rPr>
        <w:t>vadītājs_________________________</w:t>
      </w:r>
      <w:r>
        <w:rPr>
          <w:lang w:val="de-DE"/>
        </w:rPr>
        <w:t>______________________</w:t>
      </w:r>
    </w:p>
    <w:p w:rsidR="003B5FFF" w:rsidRPr="00874932" w:rsidRDefault="003B5FFF" w:rsidP="003B5FFF">
      <w:pPr>
        <w:spacing w:line="360" w:lineRule="auto"/>
        <w:rPr>
          <w:lang w:val="de-DE"/>
        </w:rPr>
      </w:pPr>
      <w:r w:rsidRPr="00874932">
        <w:rPr>
          <w:lang w:val="de-DE"/>
        </w:rPr>
        <w:t>Tālrunis____________________________e-pasts________________________</w:t>
      </w:r>
    </w:p>
    <w:p w:rsidR="003B5FFF" w:rsidRPr="00874932" w:rsidRDefault="003B5FFF" w:rsidP="003B5FFF">
      <w:pPr>
        <w:spacing w:line="360" w:lineRule="auto"/>
        <w:rPr>
          <w:lang w:val="de-DE"/>
        </w:rPr>
      </w:pPr>
      <w:r w:rsidRPr="00874932">
        <w:rPr>
          <w:lang w:val="de-DE"/>
        </w:rPr>
        <w:t>pasta adrese_________________________________</w:t>
      </w:r>
      <w:r w:rsidR="000247A5">
        <w:rPr>
          <w:lang w:val="de-DE"/>
        </w:rPr>
        <w:t>__________________LV-____</w:t>
      </w:r>
    </w:p>
    <w:p w:rsidR="00513693" w:rsidRDefault="003B5FFF" w:rsidP="003B5FFF">
      <w:pPr>
        <w:spacing w:after="120" w:line="360" w:lineRule="auto"/>
        <w:rPr>
          <w:lang w:val="de-DE"/>
        </w:rPr>
      </w:pPr>
      <w:r w:rsidRPr="00874932">
        <w:rPr>
          <w:lang w:val="de-DE"/>
        </w:rPr>
        <w:t>Datums_________________</w:t>
      </w:r>
      <w:r w:rsidR="00434AF8">
        <w:rPr>
          <w:lang w:val="de-DE"/>
        </w:rPr>
        <w:t>____Paraksts___________</w:t>
      </w:r>
    </w:p>
    <w:sectPr w:rsidR="0051369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3723"/>
    <w:multiLevelType w:val="hybridMultilevel"/>
    <w:tmpl w:val="10562C1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14D904E7"/>
    <w:multiLevelType w:val="hybridMultilevel"/>
    <w:tmpl w:val="A7807086"/>
    <w:lvl w:ilvl="0" w:tplc="95543B2E">
      <w:numFmt w:val="bullet"/>
      <w:lvlText w:val="-"/>
      <w:lvlJc w:val="left"/>
      <w:pPr>
        <w:ind w:left="2580" w:hanging="360"/>
      </w:pPr>
      <w:rPr>
        <w:rFonts w:ascii="Times New Roman" w:eastAsia="Times New Roman" w:hAnsi="Times New Roman" w:cs="Times New Roman" w:hint="default"/>
      </w:rPr>
    </w:lvl>
    <w:lvl w:ilvl="1" w:tplc="04260003" w:tentative="1">
      <w:start w:val="1"/>
      <w:numFmt w:val="bullet"/>
      <w:lvlText w:val="o"/>
      <w:lvlJc w:val="left"/>
      <w:pPr>
        <w:ind w:left="3300" w:hanging="360"/>
      </w:pPr>
      <w:rPr>
        <w:rFonts w:ascii="Courier New" w:hAnsi="Courier New" w:cs="Courier New" w:hint="default"/>
      </w:rPr>
    </w:lvl>
    <w:lvl w:ilvl="2" w:tplc="04260005" w:tentative="1">
      <w:start w:val="1"/>
      <w:numFmt w:val="bullet"/>
      <w:lvlText w:val=""/>
      <w:lvlJc w:val="left"/>
      <w:pPr>
        <w:ind w:left="4020" w:hanging="360"/>
      </w:pPr>
      <w:rPr>
        <w:rFonts w:ascii="Wingdings" w:hAnsi="Wingdings" w:hint="default"/>
      </w:rPr>
    </w:lvl>
    <w:lvl w:ilvl="3" w:tplc="04260001" w:tentative="1">
      <w:start w:val="1"/>
      <w:numFmt w:val="bullet"/>
      <w:lvlText w:val=""/>
      <w:lvlJc w:val="left"/>
      <w:pPr>
        <w:ind w:left="4740" w:hanging="360"/>
      </w:pPr>
      <w:rPr>
        <w:rFonts w:ascii="Symbol" w:hAnsi="Symbol" w:hint="default"/>
      </w:rPr>
    </w:lvl>
    <w:lvl w:ilvl="4" w:tplc="04260003" w:tentative="1">
      <w:start w:val="1"/>
      <w:numFmt w:val="bullet"/>
      <w:lvlText w:val="o"/>
      <w:lvlJc w:val="left"/>
      <w:pPr>
        <w:ind w:left="5460" w:hanging="360"/>
      </w:pPr>
      <w:rPr>
        <w:rFonts w:ascii="Courier New" w:hAnsi="Courier New" w:cs="Courier New" w:hint="default"/>
      </w:rPr>
    </w:lvl>
    <w:lvl w:ilvl="5" w:tplc="04260005" w:tentative="1">
      <w:start w:val="1"/>
      <w:numFmt w:val="bullet"/>
      <w:lvlText w:val=""/>
      <w:lvlJc w:val="left"/>
      <w:pPr>
        <w:ind w:left="6180" w:hanging="360"/>
      </w:pPr>
      <w:rPr>
        <w:rFonts w:ascii="Wingdings" w:hAnsi="Wingdings" w:hint="default"/>
      </w:rPr>
    </w:lvl>
    <w:lvl w:ilvl="6" w:tplc="04260001" w:tentative="1">
      <w:start w:val="1"/>
      <w:numFmt w:val="bullet"/>
      <w:lvlText w:val=""/>
      <w:lvlJc w:val="left"/>
      <w:pPr>
        <w:ind w:left="6900" w:hanging="360"/>
      </w:pPr>
      <w:rPr>
        <w:rFonts w:ascii="Symbol" w:hAnsi="Symbol" w:hint="default"/>
      </w:rPr>
    </w:lvl>
    <w:lvl w:ilvl="7" w:tplc="04260003" w:tentative="1">
      <w:start w:val="1"/>
      <w:numFmt w:val="bullet"/>
      <w:lvlText w:val="o"/>
      <w:lvlJc w:val="left"/>
      <w:pPr>
        <w:ind w:left="7620" w:hanging="360"/>
      </w:pPr>
      <w:rPr>
        <w:rFonts w:ascii="Courier New" w:hAnsi="Courier New" w:cs="Courier New" w:hint="default"/>
      </w:rPr>
    </w:lvl>
    <w:lvl w:ilvl="8" w:tplc="04260005" w:tentative="1">
      <w:start w:val="1"/>
      <w:numFmt w:val="bullet"/>
      <w:lvlText w:val=""/>
      <w:lvlJc w:val="left"/>
      <w:pPr>
        <w:ind w:left="8340" w:hanging="360"/>
      </w:pPr>
      <w:rPr>
        <w:rFonts w:ascii="Wingdings" w:hAnsi="Wingdings" w:hint="default"/>
      </w:rPr>
    </w:lvl>
  </w:abstractNum>
  <w:abstractNum w:abstractNumId="2" w15:restartNumberingAfterBreak="0">
    <w:nsid w:val="21836814"/>
    <w:multiLevelType w:val="hybridMultilevel"/>
    <w:tmpl w:val="33C462C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7AF29F6"/>
    <w:multiLevelType w:val="hybridMultilevel"/>
    <w:tmpl w:val="9CBA381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3DB20F5F"/>
    <w:multiLevelType w:val="hybridMultilevel"/>
    <w:tmpl w:val="ACD632C6"/>
    <w:lvl w:ilvl="0" w:tplc="9864C8FA">
      <w:numFmt w:val="bullet"/>
      <w:lvlText w:val="-"/>
      <w:lvlJc w:val="left"/>
      <w:pPr>
        <w:ind w:left="2640" w:hanging="360"/>
      </w:pPr>
      <w:rPr>
        <w:rFonts w:ascii="Times New Roman" w:eastAsia="Times New Roman" w:hAnsi="Times New Roman" w:cs="Times New Roman"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5" w15:restartNumberingAfterBreak="0">
    <w:nsid w:val="40082FF6"/>
    <w:multiLevelType w:val="hybridMultilevel"/>
    <w:tmpl w:val="E46E06A8"/>
    <w:lvl w:ilvl="0" w:tplc="0B8EB32A">
      <w:numFmt w:val="bullet"/>
      <w:lvlText w:val="-"/>
      <w:lvlJc w:val="left"/>
      <w:pPr>
        <w:ind w:left="2640" w:hanging="360"/>
      </w:pPr>
      <w:rPr>
        <w:rFonts w:ascii="Times New Roman" w:eastAsia="Times New Roman" w:hAnsi="Times New Roman" w:cs="Times New Roman"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6" w15:restartNumberingAfterBreak="0">
    <w:nsid w:val="546C6C8D"/>
    <w:multiLevelType w:val="hybridMultilevel"/>
    <w:tmpl w:val="FAAC567E"/>
    <w:lvl w:ilvl="0" w:tplc="F4AC0FCA">
      <w:numFmt w:val="bullet"/>
      <w:lvlText w:val="-"/>
      <w:lvlJc w:val="left"/>
      <w:pPr>
        <w:ind w:left="2640" w:hanging="360"/>
      </w:pPr>
      <w:rPr>
        <w:rFonts w:ascii="Times New Roman" w:eastAsia="Times New Roman" w:hAnsi="Times New Roman" w:cs="Times New Roman"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7" w15:restartNumberingAfterBreak="0">
    <w:nsid w:val="564607C8"/>
    <w:multiLevelType w:val="hybridMultilevel"/>
    <w:tmpl w:val="783272E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64C053C2"/>
    <w:multiLevelType w:val="hybridMultilevel"/>
    <w:tmpl w:val="573E67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6790725"/>
    <w:multiLevelType w:val="hybridMultilevel"/>
    <w:tmpl w:val="B4E08AA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74983624"/>
    <w:multiLevelType w:val="hybridMultilevel"/>
    <w:tmpl w:val="6E74C0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B653599"/>
    <w:multiLevelType w:val="hybridMultilevel"/>
    <w:tmpl w:val="EC145F6A"/>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num w:numId="1">
    <w:abstractNumId w:val="0"/>
  </w:num>
  <w:num w:numId="2">
    <w:abstractNumId w:val="11"/>
  </w:num>
  <w:num w:numId="3">
    <w:abstractNumId w:val="7"/>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
  </w:num>
  <w:num w:numId="11">
    <w:abstractNumId w:val="4"/>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FFF"/>
    <w:rsid w:val="000247A5"/>
    <w:rsid w:val="00024BF7"/>
    <w:rsid w:val="0003088A"/>
    <w:rsid w:val="0006109A"/>
    <w:rsid w:val="00074929"/>
    <w:rsid w:val="001449D2"/>
    <w:rsid w:val="00180364"/>
    <w:rsid w:val="00187AE8"/>
    <w:rsid w:val="001A2179"/>
    <w:rsid w:val="001E581B"/>
    <w:rsid w:val="00230A72"/>
    <w:rsid w:val="0028358C"/>
    <w:rsid w:val="002A7878"/>
    <w:rsid w:val="002B69B6"/>
    <w:rsid w:val="002D3933"/>
    <w:rsid w:val="002F4C31"/>
    <w:rsid w:val="002F5A4E"/>
    <w:rsid w:val="002F5FA2"/>
    <w:rsid w:val="00312A95"/>
    <w:rsid w:val="00321FA2"/>
    <w:rsid w:val="0035284A"/>
    <w:rsid w:val="00384CCA"/>
    <w:rsid w:val="003A0B3B"/>
    <w:rsid w:val="003B5FFF"/>
    <w:rsid w:val="0042553F"/>
    <w:rsid w:val="00427748"/>
    <w:rsid w:val="00434AF8"/>
    <w:rsid w:val="00493D21"/>
    <w:rsid w:val="004B3E1A"/>
    <w:rsid w:val="004F66E4"/>
    <w:rsid w:val="00513693"/>
    <w:rsid w:val="00533BA4"/>
    <w:rsid w:val="005671B6"/>
    <w:rsid w:val="00570DDA"/>
    <w:rsid w:val="005F16DE"/>
    <w:rsid w:val="00610F64"/>
    <w:rsid w:val="00640F66"/>
    <w:rsid w:val="006424D6"/>
    <w:rsid w:val="00656E8C"/>
    <w:rsid w:val="00661DD6"/>
    <w:rsid w:val="006819C8"/>
    <w:rsid w:val="0069521F"/>
    <w:rsid w:val="006B2AF0"/>
    <w:rsid w:val="006C4913"/>
    <w:rsid w:val="006C5952"/>
    <w:rsid w:val="006E114E"/>
    <w:rsid w:val="0070643B"/>
    <w:rsid w:val="0073306B"/>
    <w:rsid w:val="00737506"/>
    <w:rsid w:val="00760233"/>
    <w:rsid w:val="0077336D"/>
    <w:rsid w:val="0078300B"/>
    <w:rsid w:val="007D215A"/>
    <w:rsid w:val="008439D0"/>
    <w:rsid w:val="0085329D"/>
    <w:rsid w:val="008855DE"/>
    <w:rsid w:val="00895D8D"/>
    <w:rsid w:val="008A3D34"/>
    <w:rsid w:val="008C71CC"/>
    <w:rsid w:val="008E0455"/>
    <w:rsid w:val="00944608"/>
    <w:rsid w:val="00992CD7"/>
    <w:rsid w:val="009E26B4"/>
    <w:rsid w:val="009E6A9C"/>
    <w:rsid w:val="00A333B4"/>
    <w:rsid w:val="00A62C19"/>
    <w:rsid w:val="00A81AB5"/>
    <w:rsid w:val="00A81FE3"/>
    <w:rsid w:val="00AB6060"/>
    <w:rsid w:val="00AC7C27"/>
    <w:rsid w:val="00B1220E"/>
    <w:rsid w:val="00B1741E"/>
    <w:rsid w:val="00B45894"/>
    <w:rsid w:val="00B47434"/>
    <w:rsid w:val="00B91906"/>
    <w:rsid w:val="00C26A5E"/>
    <w:rsid w:val="00C45A47"/>
    <w:rsid w:val="00C51C22"/>
    <w:rsid w:val="00C771B0"/>
    <w:rsid w:val="00C814A9"/>
    <w:rsid w:val="00CF01B4"/>
    <w:rsid w:val="00D01B76"/>
    <w:rsid w:val="00DA6667"/>
    <w:rsid w:val="00E04AD5"/>
    <w:rsid w:val="00E05480"/>
    <w:rsid w:val="00E36CFD"/>
    <w:rsid w:val="00E70A1B"/>
    <w:rsid w:val="00E80AAE"/>
    <w:rsid w:val="00E86130"/>
    <w:rsid w:val="00EB03C9"/>
    <w:rsid w:val="00EC1D12"/>
    <w:rsid w:val="00EE310B"/>
    <w:rsid w:val="00EF53CE"/>
    <w:rsid w:val="00F3784B"/>
    <w:rsid w:val="00F91D91"/>
    <w:rsid w:val="00F97045"/>
    <w:rsid w:val="00FC4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A67C5B-7EFA-425F-BDAE-FB68398B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FFF"/>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uiPriority w:val="9"/>
    <w:unhideWhenUsed/>
    <w:qFormat/>
    <w:rsid w:val="00944608"/>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qFormat/>
    <w:rsid w:val="003B5FFF"/>
    <w:pPr>
      <w:keepNext/>
      <w:jc w:val="center"/>
      <w:outlineLvl w:val="4"/>
    </w:pPr>
    <w:rPr>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B5FFF"/>
    <w:rPr>
      <w:rFonts w:ascii="Times New Roman" w:eastAsia="Times New Roman" w:hAnsi="Times New Roman" w:cs="Times New Roman"/>
      <w:bCs/>
      <w:sz w:val="28"/>
      <w:szCs w:val="28"/>
      <w:lang w:val="en-GB"/>
    </w:rPr>
  </w:style>
  <w:style w:type="character" w:styleId="Hyperlink">
    <w:name w:val="Hyperlink"/>
    <w:rsid w:val="003B5FFF"/>
    <w:rPr>
      <w:color w:val="0000FF"/>
      <w:u w:val="single"/>
    </w:rPr>
  </w:style>
  <w:style w:type="paragraph" w:styleId="BodyText">
    <w:name w:val="Body Text"/>
    <w:basedOn w:val="Normal"/>
    <w:link w:val="BodyTextChar"/>
    <w:rsid w:val="003B5FFF"/>
    <w:rPr>
      <w:sz w:val="28"/>
      <w:szCs w:val="20"/>
      <w:lang w:val="en-US"/>
    </w:rPr>
  </w:style>
  <w:style w:type="character" w:customStyle="1" w:styleId="BodyTextChar">
    <w:name w:val="Body Text Char"/>
    <w:basedOn w:val="DefaultParagraphFont"/>
    <w:link w:val="BodyText"/>
    <w:rsid w:val="003B5FFF"/>
    <w:rPr>
      <w:rFonts w:ascii="Times New Roman" w:eastAsia="Times New Roman" w:hAnsi="Times New Roman" w:cs="Times New Roman"/>
      <w:sz w:val="28"/>
      <w:szCs w:val="20"/>
      <w:lang w:val="en-US"/>
    </w:rPr>
  </w:style>
  <w:style w:type="paragraph" w:styleId="NoSpacing">
    <w:name w:val="No Spacing"/>
    <w:link w:val="NoSpacingChar"/>
    <w:qFormat/>
    <w:rsid w:val="003B5FFF"/>
    <w:pPr>
      <w:spacing w:after="0" w:line="240" w:lineRule="auto"/>
    </w:pPr>
    <w:rPr>
      <w:rFonts w:ascii="Times New Roman" w:eastAsia="Times New Roman" w:hAnsi="Times New Roman" w:cs="Times New Roman"/>
      <w:sz w:val="24"/>
      <w:szCs w:val="24"/>
      <w:lang w:val="en-GB"/>
    </w:rPr>
  </w:style>
  <w:style w:type="character" w:customStyle="1" w:styleId="NoSpacingChar">
    <w:name w:val="No Spacing Char"/>
    <w:link w:val="NoSpacing"/>
    <w:locked/>
    <w:rsid w:val="003B5FFF"/>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1A2179"/>
    <w:pPr>
      <w:ind w:left="720"/>
      <w:contextualSpacing/>
    </w:pPr>
  </w:style>
  <w:style w:type="paragraph" w:styleId="BalloonText">
    <w:name w:val="Balloon Text"/>
    <w:basedOn w:val="Normal"/>
    <w:link w:val="BalloonTextChar"/>
    <w:uiPriority w:val="99"/>
    <w:semiHidden/>
    <w:unhideWhenUsed/>
    <w:rsid w:val="00B458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894"/>
    <w:rPr>
      <w:rFonts w:ascii="Segoe UI" w:eastAsia="Times New Roman" w:hAnsi="Segoe UI" w:cs="Segoe UI"/>
      <w:sz w:val="18"/>
      <w:szCs w:val="18"/>
      <w:lang w:val="en-GB"/>
    </w:rPr>
  </w:style>
  <w:style w:type="character" w:customStyle="1" w:styleId="Heading3Char">
    <w:name w:val="Heading 3 Char"/>
    <w:basedOn w:val="DefaultParagraphFont"/>
    <w:link w:val="Heading3"/>
    <w:uiPriority w:val="9"/>
    <w:rsid w:val="00944608"/>
    <w:rPr>
      <w:rFonts w:asciiTheme="majorHAnsi" w:eastAsiaTheme="majorEastAsia" w:hAnsiTheme="majorHAnsi" w:cstheme="majorBidi"/>
      <w:color w:val="1F4D78" w:themeColor="accent1" w:themeShade="7F"/>
      <w:sz w:val="24"/>
      <w:szCs w:val="24"/>
      <w:lang w:val="en-GB"/>
    </w:rPr>
  </w:style>
  <w:style w:type="table" w:styleId="TableGrid">
    <w:name w:val="Table Grid"/>
    <w:basedOn w:val="TableNormal"/>
    <w:uiPriority w:val="39"/>
    <w:rsid w:val="00695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3423">
      <w:bodyDiv w:val="1"/>
      <w:marLeft w:val="0"/>
      <w:marRight w:val="0"/>
      <w:marTop w:val="0"/>
      <w:marBottom w:val="0"/>
      <w:divBdr>
        <w:top w:val="none" w:sz="0" w:space="0" w:color="auto"/>
        <w:left w:val="none" w:sz="0" w:space="0" w:color="auto"/>
        <w:bottom w:val="none" w:sz="0" w:space="0" w:color="auto"/>
        <w:right w:val="none" w:sz="0" w:space="0" w:color="auto"/>
      </w:divBdr>
    </w:div>
    <w:div w:id="1754886547">
      <w:bodyDiv w:val="1"/>
      <w:marLeft w:val="0"/>
      <w:marRight w:val="0"/>
      <w:marTop w:val="0"/>
      <w:marBottom w:val="0"/>
      <w:divBdr>
        <w:top w:val="none" w:sz="0" w:space="0" w:color="auto"/>
        <w:left w:val="none" w:sz="0" w:space="0" w:color="auto"/>
        <w:bottom w:val="none" w:sz="0" w:space="0" w:color="auto"/>
        <w:right w:val="none" w:sz="0" w:space="0" w:color="auto"/>
      </w:divBdr>
    </w:div>
    <w:div w:id="2054303930">
      <w:bodyDiv w:val="1"/>
      <w:marLeft w:val="0"/>
      <w:marRight w:val="0"/>
      <w:marTop w:val="0"/>
      <w:marBottom w:val="0"/>
      <w:divBdr>
        <w:top w:val="none" w:sz="0" w:space="0" w:color="auto"/>
        <w:left w:val="none" w:sz="0" w:space="0" w:color="auto"/>
        <w:bottom w:val="none" w:sz="0" w:space="0" w:color="auto"/>
        <w:right w:val="none" w:sz="0" w:space="0" w:color="auto"/>
      </w:divBdr>
      <w:divsChild>
        <w:div w:id="1042098112">
          <w:marLeft w:val="0"/>
          <w:marRight w:val="0"/>
          <w:marTop w:val="0"/>
          <w:marBottom w:val="0"/>
          <w:divBdr>
            <w:top w:val="none" w:sz="0" w:space="0" w:color="auto"/>
            <w:left w:val="none" w:sz="0" w:space="0" w:color="auto"/>
            <w:bottom w:val="none" w:sz="0" w:space="0" w:color="auto"/>
            <w:right w:val="none" w:sz="0" w:space="0" w:color="auto"/>
          </w:divBdr>
          <w:divsChild>
            <w:div w:id="18763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mieze@visc.gov.lv" TargetMode="External"/><Relationship Id="rId3" Type="http://schemas.openxmlformats.org/officeDocument/2006/relationships/styles" Target="styles.xml"/><Relationship Id="rId7" Type="http://schemas.openxmlformats.org/officeDocument/2006/relationships/hyperlink" Target="mailto:Anna.Sloka@izglitiba.jelgava.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eta.kalnina@ventspils.l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ndra.mieze@visc.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E7554-E226-44AC-BF3E-399BB7D7D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12449</Words>
  <Characters>7097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Mieze</dc:creator>
  <cp:keywords/>
  <dc:description/>
  <cp:lastModifiedBy>Sandra Mieze</cp:lastModifiedBy>
  <cp:revision>2</cp:revision>
  <cp:lastPrinted>2022-08-22T08:56:00Z</cp:lastPrinted>
  <dcterms:created xsi:type="dcterms:W3CDTF">2023-01-03T12:58:00Z</dcterms:created>
  <dcterms:modified xsi:type="dcterms:W3CDTF">2023-01-03T12:58:00Z</dcterms:modified>
</cp:coreProperties>
</file>